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97B" w:rsidRPr="00E11117" w:rsidRDefault="00855B71">
      <w:pPr>
        <w:jc w:val="center"/>
        <w:rPr>
          <w:rFonts w:ascii="黑体" w:eastAsia="黑体" w:hAnsi="黑体" w:cs="Times New Roman"/>
          <w:b/>
          <w:sz w:val="28"/>
          <w:szCs w:val="32"/>
        </w:rPr>
      </w:pPr>
      <w:r w:rsidRPr="00E11117">
        <w:rPr>
          <w:rFonts w:ascii="黑体" w:eastAsia="黑体" w:hAnsi="黑体" w:cs="Times New Roman" w:hint="eastAsia"/>
          <w:b/>
          <w:sz w:val="28"/>
          <w:szCs w:val="32"/>
        </w:rPr>
        <w:t>征集“</w:t>
      </w:r>
      <w:r w:rsidR="00C84939">
        <w:rPr>
          <w:rFonts w:ascii="黑体" w:eastAsia="黑体" w:hAnsi="黑体" w:cs="Times New Roman" w:hint="eastAsia"/>
          <w:b/>
          <w:sz w:val="28"/>
          <w:szCs w:val="32"/>
        </w:rPr>
        <w:t>优质地理产品（三地产品：</w:t>
      </w:r>
      <w:r w:rsidRPr="00E11117">
        <w:rPr>
          <w:rFonts w:ascii="黑体" w:eastAsia="黑体" w:hAnsi="黑体" w:cs="Times New Roman" w:hint="eastAsia"/>
          <w:b/>
          <w:sz w:val="28"/>
          <w:szCs w:val="32"/>
        </w:rPr>
        <w:t>地理标志</w:t>
      </w:r>
      <w:r w:rsidR="00381412" w:rsidRPr="00E11117">
        <w:rPr>
          <w:rFonts w:ascii="黑体" w:eastAsia="黑体" w:hAnsi="黑体" w:cs="Times New Roman" w:hint="eastAsia"/>
          <w:b/>
          <w:sz w:val="28"/>
          <w:szCs w:val="32"/>
        </w:rPr>
        <w:t>产品、地理特色产品、地理传统产品）</w:t>
      </w:r>
      <w:r w:rsidR="00D23B57" w:rsidRPr="00E11117">
        <w:rPr>
          <w:rFonts w:ascii="黑体" w:eastAsia="黑体" w:hAnsi="黑体" w:cs="Times New Roman" w:hint="eastAsia"/>
          <w:b/>
          <w:sz w:val="28"/>
          <w:szCs w:val="32"/>
        </w:rPr>
        <w:t>生态地理环境</w:t>
      </w:r>
      <w:r w:rsidR="00DB61FF" w:rsidRPr="00E11117">
        <w:rPr>
          <w:rFonts w:ascii="黑体" w:eastAsia="黑体" w:hAnsi="黑体" w:cs="Times New Roman" w:hint="eastAsia"/>
          <w:b/>
          <w:sz w:val="28"/>
          <w:szCs w:val="32"/>
        </w:rPr>
        <w:t>保护与</w:t>
      </w:r>
      <w:r w:rsidR="00C447F3" w:rsidRPr="00E11117">
        <w:rPr>
          <w:rFonts w:ascii="黑体" w:eastAsia="黑体" w:hAnsi="黑体" w:cs="Times New Roman" w:hint="eastAsia"/>
          <w:b/>
          <w:sz w:val="28"/>
          <w:szCs w:val="32"/>
        </w:rPr>
        <w:t>可持续发展案例</w:t>
      </w:r>
      <w:r w:rsidRPr="00E11117">
        <w:rPr>
          <w:rFonts w:ascii="黑体" w:eastAsia="黑体" w:hAnsi="黑体" w:cs="Times New Roman" w:hint="eastAsia"/>
          <w:b/>
          <w:sz w:val="28"/>
          <w:szCs w:val="32"/>
        </w:rPr>
        <w:t>”通知</w:t>
      </w:r>
    </w:p>
    <w:p w:rsidR="00855B71" w:rsidRDefault="00855B71" w:rsidP="00202056">
      <w:pPr>
        <w:jc w:val="center"/>
        <w:rPr>
          <w:rFonts w:asciiTheme="majorEastAsia" w:eastAsiaTheme="majorEastAsia" w:hAnsiTheme="majorEastAsia" w:cs="Times New Roman"/>
          <w:sz w:val="24"/>
          <w:szCs w:val="32"/>
        </w:rPr>
      </w:pPr>
    </w:p>
    <w:p w:rsidR="006D097B" w:rsidRPr="00E11117" w:rsidRDefault="00202056" w:rsidP="00202056">
      <w:pPr>
        <w:jc w:val="center"/>
        <w:rPr>
          <w:rFonts w:asciiTheme="majorEastAsia" w:eastAsiaTheme="majorEastAsia" w:hAnsiTheme="majorEastAsia" w:cs="Times New Roman"/>
          <w:szCs w:val="32"/>
        </w:rPr>
      </w:pPr>
      <w:r w:rsidRPr="00E11117">
        <w:rPr>
          <w:rFonts w:asciiTheme="majorEastAsia" w:eastAsiaTheme="majorEastAsia" w:hAnsiTheme="majorEastAsia" w:cs="Times New Roman" w:hint="eastAsia"/>
          <w:szCs w:val="32"/>
        </w:rPr>
        <w:t>《全球变化数据学报（中英文）》编辑部</w:t>
      </w:r>
    </w:p>
    <w:p w:rsidR="00202056" w:rsidRPr="00E11117" w:rsidRDefault="006D097B" w:rsidP="00202056">
      <w:pPr>
        <w:jc w:val="center"/>
        <w:rPr>
          <w:rFonts w:asciiTheme="majorEastAsia" w:eastAsiaTheme="majorEastAsia" w:hAnsiTheme="majorEastAsia" w:cs="Times New Roman"/>
          <w:szCs w:val="32"/>
        </w:rPr>
      </w:pPr>
      <w:r w:rsidRPr="00E11117">
        <w:rPr>
          <w:rFonts w:asciiTheme="majorEastAsia" w:eastAsiaTheme="majorEastAsia" w:hAnsiTheme="majorEastAsia" w:cs="Times New Roman" w:hint="eastAsia"/>
          <w:szCs w:val="32"/>
        </w:rPr>
        <w:t>（</w:t>
      </w:r>
      <w:r w:rsidR="00855B71" w:rsidRPr="00E11117">
        <w:rPr>
          <w:rFonts w:asciiTheme="majorEastAsia" w:eastAsiaTheme="majorEastAsia" w:hAnsiTheme="majorEastAsia" w:cs="Times New Roman" w:hint="eastAsia"/>
          <w:szCs w:val="32"/>
        </w:rPr>
        <w:t>2021</w:t>
      </w:r>
      <w:r w:rsidRPr="00E11117">
        <w:rPr>
          <w:rFonts w:asciiTheme="majorEastAsia" w:eastAsiaTheme="majorEastAsia" w:hAnsiTheme="majorEastAsia" w:cs="Times New Roman" w:hint="eastAsia"/>
          <w:szCs w:val="32"/>
        </w:rPr>
        <w:t>年</w:t>
      </w:r>
      <w:r w:rsidR="00855B71" w:rsidRPr="00E11117">
        <w:rPr>
          <w:rFonts w:asciiTheme="majorEastAsia" w:eastAsiaTheme="majorEastAsia" w:hAnsiTheme="majorEastAsia" w:cs="Times New Roman" w:hint="eastAsia"/>
          <w:szCs w:val="32"/>
        </w:rPr>
        <w:t>1</w:t>
      </w:r>
      <w:r w:rsidRPr="00E11117">
        <w:rPr>
          <w:rFonts w:asciiTheme="majorEastAsia" w:eastAsiaTheme="majorEastAsia" w:hAnsiTheme="majorEastAsia" w:cs="Times New Roman" w:hint="eastAsia"/>
          <w:szCs w:val="32"/>
        </w:rPr>
        <w:t>月</w:t>
      </w:r>
      <w:r w:rsidR="00855B71" w:rsidRPr="00E11117">
        <w:rPr>
          <w:rFonts w:asciiTheme="majorEastAsia" w:eastAsiaTheme="majorEastAsia" w:hAnsiTheme="majorEastAsia" w:cs="Times New Roman" w:hint="eastAsia"/>
          <w:szCs w:val="32"/>
        </w:rPr>
        <w:t>25</w:t>
      </w:r>
      <w:r w:rsidRPr="00E11117">
        <w:rPr>
          <w:rFonts w:asciiTheme="majorEastAsia" w:eastAsiaTheme="majorEastAsia" w:hAnsiTheme="majorEastAsia" w:cs="Times New Roman" w:hint="eastAsia"/>
          <w:szCs w:val="32"/>
        </w:rPr>
        <w:t>日）</w:t>
      </w:r>
    </w:p>
    <w:p w:rsidR="00E11117" w:rsidRPr="00E11117" w:rsidRDefault="00E11117" w:rsidP="00C84939">
      <w:pPr>
        <w:spacing w:beforeLines="50" w:afterLines="50"/>
        <w:ind w:firstLine="420"/>
        <w:rPr>
          <w:rFonts w:asciiTheme="majorEastAsia" w:eastAsiaTheme="majorEastAsia" w:hAnsiTheme="majorEastAsia" w:cs="Times New Roman"/>
          <w:szCs w:val="32"/>
        </w:rPr>
      </w:pPr>
      <w:r>
        <w:rPr>
          <w:rFonts w:asciiTheme="majorEastAsia" w:eastAsiaTheme="majorEastAsia" w:hAnsiTheme="majorEastAsia" w:cs="Times New Roman" w:hint="eastAsia"/>
          <w:szCs w:val="32"/>
        </w:rPr>
        <w:t>中国是世界</w:t>
      </w:r>
      <w:r w:rsidR="00DE2367">
        <w:rPr>
          <w:rFonts w:asciiTheme="majorEastAsia" w:eastAsiaTheme="majorEastAsia" w:hAnsiTheme="majorEastAsia" w:cs="Times New Roman" w:hint="eastAsia"/>
          <w:szCs w:val="32"/>
        </w:rPr>
        <w:t>上</w:t>
      </w:r>
      <w:r w:rsidRPr="00E11117">
        <w:rPr>
          <w:rFonts w:asciiTheme="majorEastAsia" w:eastAsiaTheme="majorEastAsia" w:hAnsiTheme="majorEastAsia" w:cs="Times New Roman" w:hint="eastAsia"/>
          <w:szCs w:val="32"/>
        </w:rPr>
        <w:t>地理多样性最丰富的国家，也是具有独特地理传统的国家。为推动、促进“绿水青山”与“金山银山”的科学融合，进一步落实国家生态地理环境保护与可持续发展战略和</w:t>
      </w:r>
      <w:r w:rsidR="00C84939">
        <w:rPr>
          <w:rFonts w:asciiTheme="majorEastAsia" w:eastAsiaTheme="majorEastAsia" w:hAnsiTheme="majorEastAsia" w:cs="Times New Roman" w:hint="eastAsia"/>
          <w:szCs w:val="32"/>
        </w:rPr>
        <w:t>优质地理产品（即三地产品，包括</w:t>
      </w:r>
      <w:r w:rsidRPr="00E11117">
        <w:rPr>
          <w:rFonts w:asciiTheme="majorEastAsia" w:eastAsiaTheme="majorEastAsia" w:hAnsiTheme="majorEastAsia" w:cs="Times New Roman" w:hint="eastAsia"/>
          <w:szCs w:val="32"/>
        </w:rPr>
        <w:t>地理标志、地理特色、地理传统产品）</w:t>
      </w:r>
      <w:r w:rsidR="00C84939">
        <w:rPr>
          <w:rFonts w:asciiTheme="majorEastAsia" w:eastAsiaTheme="majorEastAsia" w:hAnsiTheme="majorEastAsia" w:cs="Times New Roman" w:hint="eastAsia"/>
          <w:szCs w:val="32"/>
        </w:rPr>
        <w:t>（以下简称“优质地理</w:t>
      </w:r>
      <w:r>
        <w:rPr>
          <w:rFonts w:asciiTheme="majorEastAsia" w:eastAsiaTheme="majorEastAsia" w:hAnsiTheme="majorEastAsia" w:cs="Times New Roman" w:hint="eastAsia"/>
          <w:szCs w:val="32"/>
        </w:rPr>
        <w:t>产品”）</w:t>
      </w:r>
      <w:r w:rsidRPr="00E11117">
        <w:rPr>
          <w:rFonts w:asciiTheme="majorEastAsia" w:eastAsiaTheme="majorEastAsia" w:hAnsiTheme="majorEastAsia" w:cs="Times New Roman" w:hint="eastAsia"/>
          <w:szCs w:val="32"/>
        </w:rPr>
        <w:t>落地保护与知识产权保护，中国科学院地理科学与资源研究所将联合中国地理学会大数据工作委员会、中国科协联合国咨商信息通信技术专业委员会等单位启动“</w:t>
      </w:r>
      <w:r w:rsidR="00C84939">
        <w:rPr>
          <w:rFonts w:asciiTheme="majorEastAsia" w:eastAsiaTheme="majorEastAsia" w:hAnsiTheme="majorEastAsia" w:cs="Times New Roman" w:hint="eastAsia"/>
          <w:szCs w:val="32"/>
        </w:rPr>
        <w:t>优质地理</w:t>
      </w:r>
      <w:r w:rsidRPr="00E11117">
        <w:rPr>
          <w:rFonts w:asciiTheme="majorEastAsia" w:eastAsiaTheme="majorEastAsia" w:hAnsiTheme="majorEastAsia" w:cs="Times New Roman" w:hint="eastAsia"/>
          <w:szCs w:val="32"/>
        </w:rPr>
        <w:t>产品</w:t>
      </w:r>
      <w:r>
        <w:rPr>
          <w:rFonts w:asciiTheme="majorEastAsia" w:eastAsiaTheme="majorEastAsia" w:hAnsiTheme="majorEastAsia" w:cs="Times New Roman" w:hint="eastAsia"/>
          <w:szCs w:val="32"/>
        </w:rPr>
        <w:t>”生态地理环境保护与可持续发展案例</w:t>
      </w:r>
      <w:r w:rsidRPr="00E11117">
        <w:rPr>
          <w:rFonts w:asciiTheme="majorEastAsia" w:eastAsiaTheme="majorEastAsia" w:hAnsiTheme="majorEastAsia" w:cs="Times New Roman" w:hint="eastAsia"/>
          <w:szCs w:val="32"/>
        </w:rPr>
        <w:t>（以下简</w:t>
      </w:r>
      <w:r>
        <w:rPr>
          <w:rFonts w:asciiTheme="majorEastAsia" w:eastAsiaTheme="majorEastAsia" w:hAnsiTheme="majorEastAsia" w:cs="Times New Roman" w:hint="eastAsia"/>
          <w:szCs w:val="32"/>
        </w:rPr>
        <w:t>称“</w:t>
      </w:r>
      <w:r w:rsidR="00C84939">
        <w:rPr>
          <w:rFonts w:asciiTheme="majorEastAsia" w:eastAsiaTheme="majorEastAsia" w:hAnsiTheme="majorEastAsia" w:cs="Times New Roman" w:hint="eastAsia"/>
          <w:szCs w:val="32"/>
        </w:rPr>
        <w:t>优质地理</w:t>
      </w:r>
      <w:r>
        <w:rPr>
          <w:rFonts w:asciiTheme="majorEastAsia" w:eastAsiaTheme="majorEastAsia" w:hAnsiTheme="majorEastAsia" w:cs="Times New Roman" w:hint="eastAsia"/>
          <w:szCs w:val="32"/>
        </w:rPr>
        <w:t>产品生境案例</w:t>
      </w:r>
      <w:r w:rsidRPr="00E11117">
        <w:rPr>
          <w:rFonts w:asciiTheme="majorEastAsia" w:eastAsiaTheme="majorEastAsia" w:hAnsiTheme="majorEastAsia" w:cs="Times New Roman" w:hint="eastAsia"/>
          <w:szCs w:val="32"/>
        </w:rPr>
        <w:t>”）</w:t>
      </w:r>
      <w:r>
        <w:rPr>
          <w:rFonts w:asciiTheme="majorEastAsia" w:eastAsiaTheme="majorEastAsia" w:hAnsiTheme="majorEastAsia" w:cs="Times New Roman" w:hint="eastAsia"/>
          <w:szCs w:val="32"/>
        </w:rPr>
        <w:t>网</w:t>
      </w:r>
      <w:r w:rsidRPr="00E11117">
        <w:rPr>
          <w:rFonts w:asciiTheme="majorEastAsia" w:eastAsiaTheme="majorEastAsia" w:hAnsiTheme="majorEastAsia" w:cs="Times New Roman" w:hint="eastAsia"/>
          <w:szCs w:val="32"/>
        </w:rPr>
        <w:t>计划。</w:t>
      </w:r>
      <w:r w:rsidRPr="006D097B">
        <w:rPr>
          <w:rFonts w:asciiTheme="majorEastAsia" w:eastAsiaTheme="majorEastAsia" w:hAnsiTheme="majorEastAsia" w:cs="Times New Roman" w:hint="eastAsia"/>
          <w:szCs w:val="32"/>
        </w:rPr>
        <w:t>《全球变化数据学报（中英文）》编辑部决</w:t>
      </w:r>
      <w:r>
        <w:rPr>
          <w:rFonts w:asciiTheme="majorEastAsia" w:eastAsiaTheme="majorEastAsia" w:hAnsiTheme="majorEastAsia" w:cs="Times New Roman" w:hint="eastAsia"/>
          <w:szCs w:val="32"/>
        </w:rPr>
        <w:t>定在“全球变化科学研究数据出版系统”中设立“</w:t>
      </w:r>
      <w:r w:rsidR="00C84939">
        <w:rPr>
          <w:rFonts w:asciiTheme="majorEastAsia" w:eastAsiaTheme="majorEastAsia" w:hAnsiTheme="majorEastAsia" w:cs="Times New Roman" w:hint="eastAsia"/>
          <w:szCs w:val="32"/>
        </w:rPr>
        <w:t>优质地理</w:t>
      </w:r>
      <w:r>
        <w:rPr>
          <w:rFonts w:asciiTheme="majorEastAsia" w:eastAsiaTheme="majorEastAsia" w:hAnsiTheme="majorEastAsia" w:cs="Times New Roman" w:hint="eastAsia"/>
          <w:szCs w:val="32"/>
        </w:rPr>
        <w:t>产品生态地理环境保护与可持续发展案例</w:t>
      </w:r>
      <w:r w:rsidRPr="006D097B">
        <w:rPr>
          <w:rFonts w:asciiTheme="majorEastAsia" w:eastAsiaTheme="majorEastAsia" w:hAnsiTheme="majorEastAsia" w:cs="Times New Roman" w:hint="eastAsia"/>
          <w:szCs w:val="32"/>
        </w:rPr>
        <w:t>”</w:t>
      </w:r>
      <w:r>
        <w:rPr>
          <w:rFonts w:asciiTheme="majorEastAsia" w:eastAsiaTheme="majorEastAsia" w:hAnsiTheme="majorEastAsia" w:cs="Times New Roman" w:hint="eastAsia"/>
          <w:szCs w:val="32"/>
        </w:rPr>
        <w:t>专栏，现征集案例通知如下。</w:t>
      </w:r>
    </w:p>
    <w:p w:rsidR="00E11117" w:rsidRPr="00715FF0" w:rsidRDefault="00C84939" w:rsidP="00C84939">
      <w:pPr>
        <w:numPr>
          <w:ilvl w:val="0"/>
          <w:numId w:val="14"/>
        </w:numPr>
        <w:spacing w:beforeLines="50" w:afterLines="50" w:line="276" w:lineRule="auto"/>
        <w:rPr>
          <w:rFonts w:ascii="宋体" w:hAnsi="宋体"/>
          <w:b/>
        </w:rPr>
      </w:pPr>
      <w:r w:rsidRPr="00C84939">
        <w:rPr>
          <w:rFonts w:ascii="宋体" w:hAnsi="宋体" w:hint="eastAsia"/>
          <w:b/>
        </w:rPr>
        <w:t>优质地理</w:t>
      </w:r>
      <w:r w:rsidR="00E11117" w:rsidRPr="00E11117">
        <w:rPr>
          <w:rFonts w:ascii="宋体" w:hAnsi="宋体" w:hint="eastAsia"/>
          <w:b/>
        </w:rPr>
        <w:t>产品（</w:t>
      </w:r>
      <w:r>
        <w:rPr>
          <w:rFonts w:ascii="宋体" w:hAnsi="宋体" w:hint="eastAsia"/>
          <w:b/>
        </w:rPr>
        <w:t>三地产品：</w:t>
      </w:r>
      <w:r w:rsidR="00E11117" w:rsidRPr="00E11117">
        <w:rPr>
          <w:rFonts w:ascii="宋体" w:hAnsi="宋体" w:hint="eastAsia"/>
          <w:b/>
        </w:rPr>
        <w:t>地理标志、地理特色、地理传统产品）生态地理环境</w:t>
      </w:r>
    </w:p>
    <w:p w:rsidR="00E11117" w:rsidRPr="00E11117" w:rsidRDefault="00E11117" w:rsidP="00C84939">
      <w:pPr>
        <w:spacing w:beforeLines="50" w:afterLines="50"/>
        <w:rPr>
          <w:rFonts w:ascii="宋体" w:hAnsi="宋体"/>
        </w:rPr>
      </w:pPr>
      <w:r w:rsidRPr="00E11117">
        <w:rPr>
          <w:rFonts w:ascii="宋体" w:hAnsi="宋体" w:hint="eastAsia"/>
        </w:rPr>
        <w:t>“</w:t>
      </w:r>
      <w:r w:rsidR="00C84939" w:rsidRPr="00C84939">
        <w:rPr>
          <w:rFonts w:ascii="宋体" w:hAnsi="宋体" w:hint="eastAsia"/>
          <w:b/>
        </w:rPr>
        <w:t>优质地理</w:t>
      </w:r>
      <w:r w:rsidR="00C84939" w:rsidRPr="00E11117">
        <w:rPr>
          <w:rFonts w:ascii="宋体" w:hAnsi="宋体" w:hint="eastAsia"/>
          <w:b/>
        </w:rPr>
        <w:t>产品</w:t>
      </w:r>
      <w:r w:rsidR="00C84939">
        <w:rPr>
          <w:rFonts w:ascii="宋体" w:hAnsi="宋体" w:hint="eastAsia"/>
          <w:b/>
        </w:rPr>
        <w:t>即</w:t>
      </w:r>
      <w:r w:rsidRPr="00C84939">
        <w:rPr>
          <w:rFonts w:ascii="宋体" w:hAnsi="宋体" w:hint="eastAsia"/>
          <w:b/>
        </w:rPr>
        <w:t>三地产品</w:t>
      </w:r>
      <w:r w:rsidRPr="00E11117">
        <w:rPr>
          <w:rFonts w:ascii="宋体" w:hAnsi="宋体" w:hint="eastAsia"/>
        </w:rPr>
        <w:t>”是指“地理标志产品”、“地理特色产品”、“地理传统产品”的总称。</w:t>
      </w:r>
    </w:p>
    <w:p w:rsidR="00E11117" w:rsidRPr="00E11117" w:rsidRDefault="00E11117" w:rsidP="00C84939">
      <w:pPr>
        <w:spacing w:beforeLines="50" w:afterLines="50"/>
        <w:rPr>
          <w:rFonts w:ascii="宋体" w:hAnsi="宋体"/>
        </w:rPr>
      </w:pPr>
      <w:r w:rsidRPr="00E11117">
        <w:rPr>
          <w:rFonts w:ascii="宋体" w:hAnsi="宋体" w:hint="eastAsia"/>
        </w:rPr>
        <w:t>“地理标志产品”是指经国家主管部门（国家知识产权局）</w:t>
      </w:r>
      <w:r w:rsidRPr="00E11117">
        <w:rPr>
          <w:rFonts w:ascii="宋体" w:hAnsi="宋体"/>
        </w:rPr>
        <w:t>审核批准</w:t>
      </w:r>
      <w:r w:rsidRPr="00E11117">
        <w:rPr>
          <w:rFonts w:ascii="宋体" w:hAnsi="宋体" w:hint="eastAsia"/>
        </w:rPr>
        <w:t>、</w:t>
      </w:r>
      <w:r w:rsidRPr="00E11117">
        <w:rPr>
          <w:rFonts w:ascii="宋体" w:hAnsi="宋体"/>
        </w:rPr>
        <w:t>以地理名称</w:t>
      </w:r>
      <w:r w:rsidRPr="00E11117">
        <w:rPr>
          <w:rFonts w:ascii="宋体" w:hAnsi="宋体" w:hint="eastAsia"/>
        </w:rPr>
        <w:t>予以</w:t>
      </w:r>
      <w:r w:rsidRPr="00E11117">
        <w:rPr>
          <w:rFonts w:ascii="宋体" w:hAnsi="宋体"/>
        </w:rPr>
        <w:t>命名的产品</w:t>
      </w:r>
      <w:r w:rsidRPr="00E11117">
        <w:rPr>
          <w:rFonts w:ascii="宋体" w:hAnsi="宋体" w:hint="eastAsia"/>
        </w:rPr>
        <w:t>。该产品具有</w:t>
      </w:r>
      <w:r w:rsidRPr="00E11117">
        <w:rPr>
          <w:rFonts w:ascii="宋体" w:hAnsi="宋体"/>
        </w:rPr>
        <w:t>特定自然和人文</w:t>
      </w:r>
      <w:r w:rsidRPr="00E11117">
        <w:rPr>
          <w:rFonts w:ascii="宋体" w:hAnsi="宋体" w:hint="eastAsia"/>
        </w:rPr>
        <w:t>地理影响特征</w:t>
      </w:r>
      <w:r w:rsidRPr="00E11117">
        <w:rPr>
          <w:rFonts w:ascii="宋体" w:hAnsi="宋体"/>
        </w:rPr>
        <w:t>，具有</w:t>
      </w:r>
      <w:r w:rsidRPr="00E11117">
        <w:rPr>
          <w:rFonts w:ascii="宋体" w:hAnsi="宋体" w:hint="eastAsia"/>
        </w:rPr>
        <w:t>特定</w:t>
      </w:r>
      <w:r w:rsidRPr="00E11117">
        <w:rPr>
          <w:rFonts w:ascii="宋体" w:hAnsi="宋体"/>
        </w:rPr>
        <w:t>的质量、声誉或其他特性。</w:t>
      </w:r>
      <w:r w:rsidRPr="00E11117">
        <w:rPr>
          <w:rFonts w:ascii="宋体" w:hAnsi="宋体" w:hint="eastAsia"/>
        </w:rPr>
        <w:t>地理标志产品是得到国家知识产权局授权的知识产权保护</w:t>
      </w:r>
      <w:r w:rsidRPr="00E11117">
        <w:rPr>
          <w:rFonts w:ascii="宋体" w:hAnsi="宋体"/>
        </w:rPr>
        <w:t>产品</w:t>
      </w:r>
      <w:r w:rsidRPr="00E11117">
        <w:rPr>
          <w:rFonts w:ascii="宋体" w:hAnsi="宋体" w:hint="eastAsia"/>
        </w:rPr>
        <w:t>。</w:t>
      </w:r>
    </w:p>
    <w:p w:rsidR="00E11117" w:rsidRPr="00E11117" w:rsidRDefault="00E11117" w:rsidP="00C84939">
      <w:pPr>
        <w:spacing w:beforeLines="50" w:afterLines="50"/>
        <w:rPr>
          <w:rFonts w:ascii="宋体" w:hAnsi="宋体"/>
        </w:rPr>
      </w:pPr>
      <w:r w:rsidRPr="00E11117">
        <w:rPr>
          <w:rFonts w:ascii="宋体" w:hAnsi="宋体" w:hint="eastAsia"/>
        </w:rPr>
        <w:t>“地理特色产品”是指在独特的自然地理和人文地理条件下出产的地域独有的产品。该产品具有独特的自然地理和人文地理影响特征，具有特定的产品质量特征，地理特色产品是地理名称加产品名称命名，经注册商标或其他途径保护知识产权。</w:t>
      </w:r>
    </w:p>
    <w:p w:rsidR="00E11117" w:rsidRPr="00E11117" w:rsidRDefault="00E11117" w:rsidP="00C84939">
      <w:pPr>
        <w:spacing w:beforeLines="50" w:afterLines="50"/>
        <w:rPr>
          <w:rFonts w:ascii="宋体" w:hAnsi="宋体"/>
        </w:rPr>
      </w:pPr>
      <w:r w:rsidRPr="00E11117">
        <w:rPr>
          <w:rFonts w:ascii="宋体" w:hAnsi="宋体" w:hint="eastAsia"/>
        </w:rPr>
        <w:t>“地理传统产品”是指在独特的人文地理和自然地理条件下，经过长期地理传承产生的产品。该产品具有独特的发展历史和地理传承传统，具有特定的物理和文化特征，地理传统产品是地理名称加产品名称命名，经注册商标或其他途径保护知识产权。</w:t>
      </w:r>
    </w:p>
    <w:p w:rsidR="00E11117" w:rsidRPr="00E11117" w:rsidRDefault="00E11117" w:rsidP="00C84939">
      <w:pPr>
        <w:spacing w:beforeLines="50" w:afterLines="50"/>
        <w:rPr>
          <w:rFonts w:ascii="宋体" w:hAnsi="宋体"/>
          <w:szCs w:val="21"/>
        </w:rPr>
      </w:pPr>
      <w:r w:rsidRPr="00E11117">
        <w:rPr>
          <w:rFonts w:ascii="宋体" w:hAnsi="宋体" w:hint="eastAsia"/>
          <w:szCs w:val="21"/>
        </w:rPr>
        <w:t>“</w:t>
      </w:r>
      <w:r w:rsidR="00C84939">
        <w:rPr>
          <w:rFonts w:ascii="宋体" w:hAnsi="宋体" w:hint="eastAsia"/>
          <w:szCs w:val="21"/>
        </w:rPr>
        <w:t>优质地理产品（</w:t>
      </w:r>
      <w:r w:rsidRPr="00E11117">
        <w:rPr>
          <w:rFonts w:ascii="宋体" w:hAnsi="宋体" w:hint="eastAsia"/>
          <w:szCs w:val="21"/>
        </w:rPr>
        <w:t>三地产品</w:t>
      </w:r>
      <w:r w:rsidR="00C84939">
        <w:rPr>
          <w:rFonts w:ascii="宋体" w:hAnsi="宋体" w:hint="eastAsia"/>
          <w:szCs w:val="21"/>
        </w:rPr>
        <w:t>）</w:t>
      </w:r>
      <w:r w:rsidRPr="00E11117">
        <w:rPr>
          <w:rFonts w:ascii="宋体" w:hAnsi="宋体" w:hint="eastAsia"/>
          <w:szCs w:val="21"/>
        </w:rPr>
        <w:t>生态地理环境”是指提供“三地产品”赖以生存、生长和成产品的自然、人文和社会地理环境，“三地产品</w:t>
      </w:r>
      <w:r w:rsidR="00CA3CD8" w:rsidRPr="00E11117">
        <w:rPr>
          <w:rFonts w:ascii="宋体" w:hAnsi="宋体" w:hint="eastAsia"/>
          <w:szCs w:val="21"/>
        </w:rPr>
        <w:t>”</w:t>
      </w:r>
      <w:r w:rsidRPr="00E11117">
        <w:rPr>
          <w:rFonts w:ascii="宋体" w:hAnsi="宋体" w:hint="eastAsia"/>
          <w:szCs w:val="21"/>
        </w:rPr>
        <w:t>生态地理环境通常与“三地产品”相关的地理位置、各种自然、人文地理要素密切相关，包括气候、水文、地质、地形、地貌、土壤、生物、人口、社会经济、民俗传统等。不同的产品对生态地理环境要素的要求侧重点不同。</w:t>
      </w:r>
    </w:p>
    <w:p w:rsidR="00E11117" w:rsidRPr="00E11117" w:rsidRDefault="00DE2367" w:rsidP="00C84939">
      <w:pPr>
        <w:numPr>
          <w:ilvl w:val="0"/>
          <w:numId w:val="14"/>
        </w:numPr>
        <w:spacing w:beforeLines="50" w:afterLines="50" w:line="276" w:lineRule="auto"/>
        <w:rPr>
          <w:rFonts w:ascii="宋体" w:hAnsi="宋体"/>
          <w:b/>
          <w:szCs w:val="21"/>
        </w:rPr>
      </w:pPr>
      <w:r>
        <w:rPr>
          <w:rFonts w:ascii="宋体" w:hAnsi="宋体"/>
          <w:b/>
          <w:szCs w:val="21"/>
        </w:rPr>
        <w:t>“</w:t>
      </w:r>
      <w:r w:rsidR="00C84939">
        <w:rPr>
          <w:rFonts w:ascii="宋体" w:hAnsi="宋体" w:hint="eastAsia"/>
          <w:b/>
          <w:szCs w:val="21"/>
        </w:rPr>
        <w:t>优质地理产品（</w:t>
      </w:r>
      <w:r w:rsidR="00E11117" w:rsidRPr="00E11117">
        <w:rPr>
          <w:rFonts w:ascii="宋体" w:hAnsi="宋体" w:hint="eastAsia"/>
          <w:b/>
          <w:szCs w:val="21"/>
        </w:rPr>
        <w:t>三地产品</w:t>
      </w:r>
      <w:r w:rsidR="00C84939">
        <w:rPr>
          <w:rFonts w:ascii="宋体" w:hAnsi="宋体" w:hint="eastAsia"/>
          <w:b/>
          <w:szCs w:val="21"/>
        </w:rPr>
        <w:t>）</w:t>
      </w:r>
      <w:r w:rsidR="00E11117" w:rsidRPr="00E11117">
        <w:rPr>
          <w:rFonts w:ascii="宋体" w:hAnsi="宋体" w:hint="eastAsia"/>
          <w:b/>
          <w:szCs w:val="21"/>
        </w:rPr>
        <w:t>生态地理环境保护与可持续发展案例</w:t>
      </w:r>
      <w:r>
        <w:rPr>
          <w:rFonts w:ascii="宋体" w:hAnsi="宋体"/>
          <w:b/>
          <w:szCs w:val="21"/>
        </w:rPr>
        <w:t>”</w:t>
      </w:r>
      <w:r w:rsidR="00E11117" w:rsidRPr="00E11117">
        <w:rPr>
          <w:rFonts w:ascii="宋体" w:hAnsi="宋体" w:hint="eastAsia"/>
          <w:b/>
          <w:szCs w:val="21"/>
        </w:rPr>
        <w:t>征集条件</w:t>
      </w:r>
    </w:p>
    <w:p w:rsidR="00E11117" w:rsidRPr="00E11117" w:rsidRDefault="00E11117" w:rsidP="00E11117">
      <w:pPr>
        <w:spacing w:line="276" w:lineRule="auto"/>
        <w:ind w:firstLineChars="150" w:firstLine="315"/>
        <w:rPr>
          <w:rFonts w:ascii="宋体" w:hAnsi="宋体"/>
          <w:szCs w:val="21"/>
        </w:rPr>
      </w:pPr>
      <w:r w:rsidRPr="00E11117">
        <w:rPr>
          <w:rFonts w:ascii="宋体" w:hAnsi="宋体" w:hint="eastAsia"/>
          <w:szCs w:val="21"/>
        </w:rPr>
        <w:t>符合下列条件的案例可以申请或</w:t>
      </w:r>
      <w:r>
        <w:rPr>
          <w:rFonts w:ascii="宋体" w:hAnsi="宋体" w:hint="eastAsia"/>
          <w:szCs w:val="21"/>
        </w:rPr>
        <w:t>被</w:t>
      </w:r>
      <w:r w:rsidRPr="00E11117">
        <w:rPr>
          <w:rFonts w:ascii="宋体" w:hAnsi="宋体" w:hint="eastAsia"/>
          <w:szCs w:val="21"/>
        </w:rPr>
        <w:t>推荐“</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sidRPr="00E11117">
        <w:rPr>
          <w:rFonts w:ascii="宋体" w:hAnsi="宋体" w:hint="eastAsia"/>
          <w:szCs w:val="21"/>
        </w:rPr>
        <w:t>生态地理环境保护与可持续发展案例”：</w:t>
      </w:r>
    </w:p>
    <w:p w:rsidR="00E11117" w:rsidRPr="00E11117" w:rsidRDefault="00E11117" w:rsidP="00E11117">
      <w:pPr>
        <w:spacing w:line="276" w:lineRule="auto"/>
        <w:rPr>
          <w:rFonts w:ascii="宋体" w:hAnsi="宋体"/>
          <w:szCs w:val="21"/>
        </w:rPr>
      </w:pPr>
      <w:r w:rsidRPr="00E11117">
        <w:rPr>
          <w:rFonts w:ascii="宋体" w:hAnsi="宋体" w:hint="eastAsia"/>
          <w:szCs w:val="21"/>
        </w:rPr>
        <w:t>（1）产品符合“三地产品</w:t>
      </w:r>
      <w:r w:rsidR="00C84939">
        <w:rPr>
          <w:rFonts w:ascii="宋体" w:hAnsi="宋体" w:hint="eastAsia"/>
          <w:szCs w:val="21"/>
        </w:rPr>
        <w:t>（地理标志产品、地理特色产品、地理传统产品）</w:t>
      </w:r>
      <w:r w:rsidRPr="00E11117">
        <w:rPr>
          <w:rFonts w:ascii="宋体" w:hAnsi="宋体" w:hint="eastAsia"/>
          <w:szCs w:val="21"/>
        </w:rPr>
        <w:t>”中的任意一项或多项要求；</w:t>
      </w:r>
    </w:p>
    <w:p w:rsidR="00E11117" w:rsidRPr="00E11117" w:rsidRDefault="00E11117" w:rsidP="00E11117">
      <w:pPr>
        <w:spacing w:line="276" w:lineRule="auto"/>
        <w:rPr>
          <w:rFonts w:ascii="宋体" w:hAnsi="宋体"/>
          <w:szCs w:val="21"/>
        </w:rPr>
      </w:pPr>
      <w:r w:rsidRPr="00E11117">
        <w:rPr>
          <w:rFonts w:ascii="宋体" w:hAnsi="宋体" w:hint="eastAsia"/>
          <w:szCs w:val="21"/>
        </w:rPr>
        <w:t>（2）产品落地，即该产品的产地</w:t>
      </w:r>
      <w:r w:rsidR="00715FF0">
        <w:rPr>
          <w:rFonts w:ascii="宋体" w:hAnsi="宋体" w:hint="eastAsia"/>
          <w:szCs w:val="21"/>
        </w:rPr>
        <w:t>具有</w:t>
      </w:r>
      <w:r w:rsidRPr="00E11117">
        <w:rPr>
          <w:rFonts w:ascii="宋体" w:hAnsi="宋体" w:hint="eastAsia"/>
          <w:szCs w:val="21"/>
        </w:rPr>
        <w:t>连片或分散的地理区域；</w:t>
      </w:r>
    </w:p>
    <w:p w:rsidR="00E11117" w:rsidRPr="00E11117" w:rsidRDefault="00E11117" w:rsidP="00E11117">
      <w:pPr>
        <w:spacing w:line="276" w:lineRule="auto"/>
        <w:rPr>
          <w:rFonts w:ascii="宋体" w:hAnsi="宋体"/>
          <w:szCs w:val="21"/>
        </w:rPr>
      </w:pPr>
      <w:r w:rsidRPr="00E11117">
        <w:rPr>
          <w:rFonts w:ascii="宋体" w:hAnsi="宋体" w:hint="eastAsia"/>
          <w:szCs w:val="21"/>
        </w:rPr>
        <w:t>（3）有该产品在该地理区域经营的单位（公司或合作社）；</w:t>
      </w:r>
    </w:p>
    <w:p w:rsidR="00E11117" w:rsidRPr="00E11117" w:rsidRDefault="00E11117" w:rsidP="00E11117">
      <w:pPr>
        <w:spacing w:line="276" w:lineRule="auto"/>
        <w:rPr>
          <w:rFonts w:ascii="宋体" w:hAnsi="宋体"/>
          <w:szCs w:val="21"/>
        </w:rPr>
      </w:pPr>
      <w:r w:rsidRPr="00E11117">
        <w:rPr>
          <w:rFonts w:ascii="宋体" w:hAnsi="宋体" w:hint="eastAsia"/>
          <w:szCs w:val="21"/>
        </w:rPr>
        <w:t>（4）有科研单位或高等院校专家、学者与该经营单位合作；</w:t>
      </w:r>
    </w:p>
    <w:p w:rsidR="00E11117" w:rsidRPr="00E11117" w:rsidRDefault="00E11117" w:rsidP="00E11117">
      <w:pPr>
        <w:spacing w:line="276" w:lineRule="auto"/>
        <w:rPr>
          <w:rFonts w:ascii="宋体" w:hAnsi="宋体"/>
          <w:szCs w:val="21"/>
        </w:rPr>
      </w:pPr>
      <w:r w:rsidRPr="00E11117">
        <w:rPr>
          <w:rFonts w:ascii="宋体" w:hAnsi="宋体" w:hint="eastAsia"/>
          <w:szCs w:val="21"/>
        </w:rPr>
        <w:lastRenderedPageBreak/>
        <w:t>（5）该经营单位、合作的专家、学者在近三年之内没有诚信</w:t>
      </w:r>
      <w:r w:rsidR="00715FF0">
        <w:rPr>
          <w:rFonts w:ascii="宋体" w:hAnsi="宋体" w:hint="eastAsia"/>
          <w:szCs w:val="21"/>
        </w:rPr>
        <w:t>或学术</w:t>
      </w:r>
      <w:r w:rsidRPr="00E11117">
        <w:rPr>
          <w:rFonts w:ascii="宋体" w:hAnsi="宋体" w:hint="eastAsia"/>
          <w:szCs w:val="21"/>
        </w:rPr>
        <w:t>不端行为。</w:t>
      </w:r>
    </w:p>
    <w:p w:rsidR="00E11117" w:rsidRPr="00E11117" w:rsidRDefault="00C84939" w:rsidP="00C84939">
      <w:pPr>
        <w:numPr>
          <w:ilvl w:val="0"/>
          <w:numId w:val="14"/>
        </w:numPr>
        <w:spacing w:beforeLines="50" w:afterLines="50" w:line="276" w:lineRule="auto"/>
        <w:rPr>
          <w:rFonts w:ascii="宋体" w:hAnsi="宋体"/>
          <w:b/>
          <w:szCs w:val="21"/>
        </w:rPr>
      </w:pPr>
      <w:r>
        <w:rPr>
          <w:rFonts w:ascii="宋体" w:hAnsi="宋体" w:hint="eastAsia"/>
          <w:b/>
          <w:szCs w:val="21"/>
        </w:rPr>
        <w:t>优质地理产品（</w:t>
      </w:r>
      <w:r w:rsidR="00E11117" w:rsidRPr="00E11117">
        <w:rPr>
          <w:rFonts w:ascii="宋体" w:hAnsi="宋体" w:hint="eastAsia"/>
          <w:b/>
          <w:szCs w:val="21"/>
        </w:rPr>
        <w:t>三地产品</w:t>
      </w:r>
      <w:r>
        <w:rPr>
          <w:rFonts w:ascii="宋体" w:hAnsi="宋体" w:hint="eastAsia"/>
          <w:b/>
          <w:szCs w:val="21"/>
        </w:rPr>
        <w:t>）</w:t>
      </w:r>
      <w:r w:rsidR="00E11117" w:rsidRPr="00E11117">
        <w:rPr>
          <w:rFonts w:ascii="宋体" w:hAnsi="宋体" w:hint="eastAsia"/>
          <w:b/>
          <w:szCs w:val="21"/>
        </w:rPr>
        <w:t>生态地理环境保护与可持续发展案例标识</w:t>
      </w:r>
    </w:p>
    <w:p w:rsidR="00E11117" w:rsidRPr="00E11117" w:rsidRDefault="00E11117" w:rsidP="00E11117">
      <w:pPr>
        <w:spacing w:line="276" w:lineRule="auto"/>
        <w:ind w:firstLineChars="150" w:firstLine="315"/>
        <w:rPr>
          <w:rFonts w:ascii="宋体" w:hAnsi="宋体"/>
          <w:szCs w:val="21"/>
        </w:rPr>
      </w:pPr>
      <w:r w:rsidRPr="00E11117">
        <w:rPr>
          <w:rFonts w:ascii="宋体" w:hAnsi="宋体" w:hint="eastAsia"/>
          <w:szCs w:val="21"/>
        </w:rPr>
        <w:t>经申请或</w:t>
      </w:r>
      <w:r w:rsidR="00DE2367">
        <w:rPr>
          <w:rFonts w:ascii="宋体" w:hAnsi="宋体" w:hint="eastAsia"/>
          <w:szCs w:val="21"/>
        </w:rPr>
        <w:t>被</w:t>
      </w:r>
      <w:r w:rsidRPr="00E11117">
        <w:rPr>
          <w:rFonts w:ascii="宋体" w:hAnsi="宋体" w:hint="eastAsia"/>
          <w:szCs w:val="21"/>
        </w:rPr>
        <w:t>推荐、并通过同行专家评审通过的案例可作为“</w:t>
      </w:r>
      <w:r w:rsidR="00C84939">
        <w:rPr>
          <w:rFonts w:ascii="宋体" w:hAnsi="宋体" w:hint="eastAsia"/>
          <w:szCs w:val="21"/>
        </w:rPr>
        <w:t>优质地理产品（</w:t>
      </w:r>
      <w:r w:rsidRPr="00E11117">
        <w:rPr>
          <w:rFonts w:ascii="宋体" w:hAnsi="宋体" w:hint="eastAsia"/>
          <w:szCs w:val="21"/>
        </w:rPr>
        <w:t>三地产品</w:t>
      </w:r>
      <w:r w:rsidR="00C84939">
        <w:rPr>
          <w:rFonts w:ascii="宋体" w:hAnsi="宋体" w:hint="eastAsia"/>
          <w:szCs w:val="21"/>
        </w:rPr>
        <w:t>）</w:t>
      </w:r>
      <w:r w:rsidRPr="00E11117">
        <w:rPr>
          <w:rFonts w:ascii="宋体" w:hAnsi="宋体" w:hint="eastAsia"/>
          <w:szCs w:val="21"/>
        </w:rPr>
        <w:t>生境案例”。</w:t>
      </w:r>
      <w:r w:rsidR="00C84939">
        <w:rPr>
          <w:rFonts w:ascii="宋体" w:hAnsi="宋体" w:hint="eastAsia"/>
          <w:szCs w:val="21"/>
        </w:rPr>
        <w:t>该案例</w:t>
      </w:r>
      <w:r w:rsidRPr="00E11117">
        <w:rPr>
          <w:rFonts w:ascii="宋体" w:hAnsi="宋体" w:hint="eastAsia"/>
          <w:szCs w:val="21"/>
        </w:rPr>
        <w:t>将获得四项标识：</w:t>
      </w:r>
    </w:p>
    <w:p w:rsidR="00E11117" w:rsidRPr="00E11117" w:rsidRDefault="00E11117" w:rsidP="00C84939">
      <w:pPr>
        <w:spacing w:beforeLines="50" w:afterLines="50" w:line="276" w:lineRule="auto"/>
        <w:ind w:leftChars="100" w:left="210"/>
        <w:rPr>
          <w:rFonts w:ascii="宋体" w:hAnsi="宋体"/>
          <w:szCs w:val="21"/>
        </w:rPr>
      </w:pPr>
      <w:r w:rsidRPr="00E11117">
        <w:rPr>
          <w:rFonts w:ascii="宋体" w:hAnsi="宋体" w:hint="eastAsia"/>
          <w:szCs w:val="21"/>
        </w:rPr>
        <w:t>（1）</w:t>
      </w:r>
      <w:r w:rsidRPr="00E11117">
        <w:rPr>
          <w:rFonts w:ascii="宋体" w:hAnsi="宋体" w:hint="eastAsia"/>
          <w:b/>
          <w:szCs w:val="21"/>
        </w:rPr>
        <w:t>地理数据标识</w:t>
      </w:r>
      <w:r w:rsidRPr="00E11117">
        <w:rPr>
          <w:rFonts w:ascii="宋体" w:hAnsi="宋体" w:hint="eastAsia"/>
          <w:szCs w:val="21"/>
        </w:rPr>
        <w:t>：在《全球变化数据仓储电子杂志（中英文）》（中国科学院地理科学与资源研究所、中国地理学会联合主办、中国科学院主管）上正式出版“</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sidRPr="00E11117">
        <w:rPr>
          <w:rFonts w:ascii="宋体" w:hAnsi="宋体" w:hint="eastAsia"/>
          <w:szCs w:val="21"/>
        </w:rPr>
        <w:t>生态地理环境保护与可持续发展案例实体数据集”、内容表达格式为数字化的栅格、矢量、表格、图片、音响、视频等，数据集出版包括光盘出版和网络数字化方式。数据集</w:t>
      </w:r>
      <w:r w:rsidR="00715FF0">
        <w:rPr>
          <w:rFonts w:ascii="宋体" w:hAnsi="宋体" w:hint="eastAsia"/>
          <w:szCs w:val="21"/>
        </w:rPr>
        <w:t>具有</w:t>
      </w:r>
      <w:r w:rsidRPr="00E11117">
        <w:rPr>
          <w:rFonts w:ascii="宋体" w:hAnsi="宋体" w:hint="eastAsia"/>
          <w:szCs w:val="21"/>
        </w:rPr>
        <w:t>唯一国际标识、中国科技资源标识。</w:t>
      </w:r>
    </w:p>
    <w:p w:rsidR="00E11117" w:rsidRPr="00E11117" w:rsidRDefault="00E11117" w:rsidP="00C84939">
      <w:pPr>
        <w:spacing w:beforeLines="50" w:afterLines="50" w:line="276" w:lineRule="auto"/>
        <w:ind w:leftChars="100" w:left="210"/>
        <w:rPr>
          <w:rFonts w:ascii="宋体" w:hAnsi="宋体"/>
          <w:szCs w:val="21"/>
        </w:rPr>
      </w:pPr>
      <w:r w:rsidRPr="00E11117">
        <w:rPr>
          <w:rFonts w:ascii="宋体" w:hAnsi="宋体" w:hint="eastAsia"/>
          <w:szCs w:val="21"/>
        </w:rPr>
        <w:t>（2）</w:t>
      </w:r>
      <w:r w:rsidRPr="00E11117">
        <w:rPr>
          <w:rFonts w:ascii="宋体" w:hAnsi="宋体" w:hint="eastAsia"/>
          <w:b/>
          <w:szCs w:val="21"/>
        </w:rPr>
        <w:t>地理知识标识</w:t>
      </w:r>
      <w:r w:rsidRPr="00E11117">
        <w:rPr>
          <w:rFonts w:ascii="宋体" w:hAnsi="宋体" w:hint="eastAsia"/>
          <w:szCs w:val="21"/>
        </w:rPr>
        <w:t>：在《全球变化数据学报（中英文）》（由中国科学院地理科学与资源研究所、中国地理学会联合主办、中国科学院主管）上正式出版“</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sidRPr="00E11117">
        <w:rPr>
          <w:rFonts w:ascii="宋体" w:hAnsi="宋体" w:hint="eastAsia"/>
          <w:szCs w:val="21"/>
        </w:rPr>
        <w:t>”生态地理环境保护与可持续发展案例”科学知识，内容表达格式为文本World、PDF、XML等。数据论文的出版与实体数据集的出版相对应。数据论文的出版包括纸质</w:t>
      </w:r>
      <w:r w:rsidR="00715FF0">
        <w:rPr>
          <w:rFonts w:ascii="宋体" w:hAnsi="宋体" w:hint="eastAsia"/>
          <w:szCs w:val="21"/>
        </w:rPr>
        <w:t>印刷出版和网络数字化出版，数据论文具有</w:t>
      </w:r>
      <w:r w:rsidRPr="00E11117">
        <w:rPr>
          <w:rFonts w:ascii="宋体" w:hAnsi="宋体" w:hint="eastAsia"/>
          <w:szCs w:val="21"/>
        </w:rPr>
        <w:t>唯一国际标识、中国科技资源标识。</w:t>
      </w:r>
    </w:p>
    <w:p w:rsidR="00E11117" w:rsidRPr="00E11117" w:rsidRDefault="00E11117" w:rsidP="00C84939">
      <w:pPr>
        <w:spacing w:beforeLines="50" w:afterLines="50" w:line="276" w:lineRule="auto"/>
        <w:ind w:leftChars="100" w:left="210"/>
        <w:rPr>
          <w:rFonts w:ascii="宋体" w:hAnsi="宋体"/>
          <w:szCs w:val="21"/>
        </w:rPr>
      </w:pPr>
      <w:r w:rsidRPr="00E11117">
        <w:rPr>
          <w:rFonts w:ascii="宋体" w:hAnsi="宋体" w:hint="eastAsia"/>
          <w:szCs w:val="21"/>
        </w:rPr>
        <w:t>（3）</w:t>
      </w:r>
      <w:r w:rsidRPr="00E11117">
        <w:rPr>
          <w:rFonts w:ascii="宋体" w:hAnsi="宋体" w:hint="eastAsia"/>
          <w:b/>
          <w:szCs w:val="21"/>
        </w:rPr>
        <w:t>地理范围标识</w:t>
      </w:r>
      <w:r w:rsidRPr="00E11117">
        <w:rPr>
          <w:rFonts w:ascii="宋体" w:hAnsi="宋体" w:hint="eastAsia"/>
          <w:szCs w:val="21"/>
        </w:rPr>
        <w:t>：中国科学院地理科学与资源研究所在“</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sidRPr="00E11117">
        <w:rPr>
          <w:rFonts w:ascii="宋体" w:hAnsi="宋体" w:hint="eastAsia"/>
          <w:szCs w:val="21"/>
        </w:rPr>
        <w:t>”落地地理范围标定</w:t>
      </w:r>
      <w:r w:rsidR="00C84939">
        <w:rPr>
          <w:rFonts w:ascii="宋体" w:hAnsi="宋体" w:hint="eastAsia"/>
          <w:szCs w:val="21"/>
        </w:rPr>
        <w:t>案例的</w:t>
      </w:r>
      <w:r w:rsidRPr="00E11117">
        <w:rPr>
          <w:rFonts w:ascii="宋体" w:hAnsi="宋体" w:hint="eastAsia"/>
          <w:szCs w:val="21"/>
        </w:rPr>
        <w:t>中国</w:t>
      </w:r>
      <w:r w:rsidR="00715FF0">
        <w:rPr>
          <w:rFonts w:ascii="宋体" w:hAnsi="宋体" w:hint="eastAsia"/>
          <w:szCs w:val="21"/>
        </w:rPr>
        <w:t>地理</w:t>
      </w:r>
      <w:r w:rsidRPr="00E11117">
        <w:rPr>
          <w:rFonts w:ascii="宋体" w:hAnsi="宋体" w:hint="eastAsia"/>
          <w:szCs w:val="21"/>
        </w:rPr>
        <w:t>科技资源唯一标识。</w:t>
      </w:r>
    </w:p>
    <w:p w:rsidR="00E11117" w:rsidRPr="00E11117" w:rsidRDefault="00E11117" w:rsidP="00C84939">
      <w:pPr>
        <w:spacing w:beforeLines="50" w:afterLines="50" w:line="276" w:lineRule="auto"/>
        <w:ind w:leftChars="100" w:left="210"/>
        <w:rPr>
          <w:rFonts w:ascii="宋体" w:hAnsi="宋体"/>
          <w:szCs w:val="21"/>
        </w:rPr>
      </w:pPr>
      <w:r w:rsidRPr="00E11117">
        <w:rPr>
          <w:rFonts w:ascii="宋体" w:hAnsi="宋体" w:hint="eastAsia"/>
          <w:szCs w:val="21"/>
        </w:rPr>
        <w:t>（4）</w:t>
      </w:r>
      <w:r w:rsidRPr="00E11117">
        <w:rPr>
          <w:rFonts w:ascii="宋体" w:hAnsi="宋体" w:hint="eastAsia"/>
          <w:b/>
          <w:szCs w:val="21"/>
        </w:rPr>
        <w:t>地理样品标识</w:t>
      </w:r>
      <w:r w:rsidRPr="00E11117">
        <w:rPr>
          <w:rFonts w:ascii="宋体" w:hAnsi="宋体" w:hint="eastAsia"/>
          <w:szCs w:val="21"/>
        </w:rPr>
        <w:t>：将“</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sidRPr="00E11117">
        <w:rPr>
          <w:rFonts w:ascii="宋体" w:hAnsi="宋体" w:hint="eastAsia"/>
          <w:szCs w:val="21"/>
        </w:rPr>
        <w:t>生境案例”标本和标准样品纳入到中国科学院地理科学与资源所建立美丽中国生态地理环境标准样品库中，每一个案例一个标准样品集，每个案例标准样品集具有唯一的中国科技资源标识。</w:t>
      </w:r>
    </w:p>
    <w:p w:rsidR="00E11117" w:rsidRPr="00E11117" w:rsidRDefault="00C84939" w:rsidP="00C84939">
      <w:pPr>
        <w:numPr>
          <w:ilvl w:val="0"/>
          <w:numId w:val="14"/>
        </w:numPr>
        <w:spacing w:beforeLines="50" w:afterLines="50" w:line="276" w:lineRule="auto"/>
        <w:rPr>
          <w:rFonts w:ascii="宋体" w:hAnsi="宋体"/>
          <w:b/>
          <w:szCs w:val="21"/>
        </w:rPr>
      </w:pPr>
      <w:r w:rsidRPr="00C84939">
        <w:rPr>
          <w:rFonts w:ascii="宋体" w:hAnsi="宋体" w:hint="eastAsia"/>
          <w:b/>
          <w:szCs w:val="21"/>
        </w:rPr>
        <w:t>优质地理产品（三地产品）</w:t>
      </w:r>
      <w:r w:rsidR="00E11117" w:rsidRPr="00E11117">
        <w:rPr>
          <w:rFonts w:ascii="宋体" w:hAnsi="宋体" w:hint="eastAsia"/>
          <w:b/>
          <w:szCs w:val="21"/>
        </w:rPr>
        <w:t>生境案例网</w:t>
      </w:r>
    </w:p>
    <w:p w:rsidR="00E11117" w:rsidRPr="00E11117" w:rsidRDefault="00E11117" w:rsidP="00C84939">
      <w:pPr>
        <w:spacing w:beforeLines="50" w:afterLines="50" w:line="276" w:lineRule="auto"/>
        <w:ind w:leftChars="100" w:left="210" w:firstLineChars="150" w:firstLine="315"/>
        <w:rPr>
          <w:rFonts w:ascii="宋体" w:hAnsi="宋体"/>
          <w:szCs w:val="21"/>
        </w:rPr>
      </w:pPr>
      <w:r w:rsidRPr="00E11117">
        <w:rPr>
          <w:rFonts w:ascii="宋体" w:hAnsi="宋体" w:hint="eastAsia"/>
          <w:szCs w:val="21"/>
        </w:rPr>
        <w:t>被批准的“</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sidRPr="00E11117">
        <w:rPr>
          <w:rFonts w:ascii="宋体" w:hAnsi="宋体" w:hint="eastAsia"/>
          <w:szCs w:val="21"/>
        </w:rPr>
        <w:t>”生态地理环境保护与可持续发展案例”均将被纳入到“</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sidRPr="00E11117">
        <w:rPr>
          <w:rFonts w:ascii="宋体" w:hAnsi="宋体" w:hint="eastAsia"/>
          <w:szCs w:val="21"/>
        </w:rPr>
        <w:t>生境案例网”中。</w:t>
      </w:r>
    </w:p>
    <w:p w:rsidR="00E11117" w:rsidRPr="00E11117" w:rsidRDefault="00C84939" w:rsidP="00C84939">
      <w:pPr>
        <w:numPr>
          <w:ilvl w:val="0"/>
          <w:numId w:val="14"/>
        </w:numPr>
        <w:spacing w:beforeLines="50" w:afterLines="50" w:line="276" w:lineRule="auto"/>
        <w:rPr>
          <w:rFonts w:ascii="宋体" w:hAnsi="宋体"/>
          <w:b/>
          <w:szCs w:val="21"/>
        </w:rPr>
      </w:pPr>
      <w:r w:rsidRPr="00C84939">
        <w:rPr>
          <w:rFonts w:ascii="宋体" w:hAnsi="宋体" w:hint="eastAsia"/>
          <w:b/>
          <w:szCs w:val="21"/>
        </w:rPr>
        <w:t>优质地理产品（三地产品）</w:t>
      </w:r>
      <w:r w:rsidR="00E11117" w:rsidRPr="00E11117">
        <w:rPr>
          <w:rFonts w:ascii="宋体" w:hAnsi="宋体" w:hint="eastAsia"/>
          <w:b/>
          <w:szCs w:val="21"/>
        </w:rPr>
        <w:t>生境标准</w:t>
      </w:r>
    </w:p>
    <w:p w:rsidR="001B711D" w:rsidRDefault="00E11117" w:rsidP="00E11117">
      <w:pPr>
        <w:widowControl/>
        <w:jc w:val="left"/>
        <w:rPr>
          <w:rFonts w:ascii="宋体" w:hAnsi="宋体"/>
          <w:szCs w:val="21"/>
        </w:rPr>
      </w:pPr>
      <w:r w:rsidRPr="00E11117">
        <w:rPr>
          <w:rFonts w:ascii="宋体" w:hAnsi="宋体" w:hint="eastAsia"/>
          <w:szCs w:val="21"/>
        </w:rPr>
        <w:t>中国科学院地理科学与资源研究所将联合中国地理学会大数据工作委员会、中国科协联合国咨商信息通信技术专业委员会以及“</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sidRPr="00E11117">
        <w:rPr>
          <w:rFonts w:ascii="宋体" w:hAnsi="宋体" w:hint="eastAsia"/>
          <w:szCs w:val="21"/>
        </w:rPr>
        <w:t>生态地理环境保护与可持续发展案例”单位，共同推动“</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sidRPr="00E11117">
        <w:rPr>
          <w:rFonts w:ascii="宋体" w:hAnsi="宋体" w:hint="eastAsia"/>
          <w:szCs w:val="21"/>
        </w:rPr>
        <w:t>生态地理环境”标准的建立与推广工作。</w:t>
      </w:r>
    </w:p>
    <w:p w:rsidR="00A344B7" w:rsidRPr="00E11117" w:rsidRDefault="00CA3CD8" w:rsidP="00C84939">
      <w:pPr>
        <w:numPr>
          <w:ilvl w:val="0"/>
          <w:numId w:val="14"/>
        </w:numPr>
        <w:spacing w:beforeLines="50" w:afterLines="50" w:line="276" w:lineRule="auto"/>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w:t>
      </w:r>
      <w:r w:rsidR="00C84939" w:rsidRPr="00C84939">
        <w:rPr>
          <w:rFonts w:ascii="宋体" w:hAnsi="宋体" w:hint="eastAsia"/>
          <w:b/>
          <w:szCs w:val="21"/>
        </w:rPr>
        <w:t>优质地理产品（三地产品）</w:t>
      </w:r>
      <w:r>
        <w:rPr>
          <w:rFonts w:asciiTheme="majorEastAsia" w:eastAsiaTheme="majorEastAsia" w:hAnsiTheme="majorEastAsia" w:cs="Times New Roman" w:hint="eastAsia"/>
          <w:b/>
          <w:szCs w:val="21"/>
        </w:rPr>
        <w:t>生境案例”申报</w:t>
      </w:r>
      <w:r w:rsidR="00A344B7" w:rsidRPr="00E11117">
        <w:rPr>
          <w:rFonts w:asciiTheme="majorEastAsia" w:eastAsiaTheme="majorEastAsia" w:hAnsiTheme="majorEastAsia" w:cs="Times New Roman" w:hint="eastAsia"/>
          <w:b/>
          <w:szCs w:val="21"/>
        </w:rPr>
        <w:t>材料</w:t>
      </w:r>
    </w:p>
    <w:p w:rsidR="00A344B7" w:rsidRPr="00E11117" w:rsidRDefault="00A344B7" w:rsidP="00C84939">
      <w:pPr>
        <w:spacing w:beforeLines="50" w:afterLines="50"/>
        <w:rPr>
          <w:rFonts w:asciiTheme="majorEastAsia" w:eastAsiaTheme="majorEastAsia" w:hAnsiTheme="majorEastAsia" w:cs="Times New Roman"/>
          <w:szCs w:val="21"/>
        </w:rPr>
      </w:pPr>
      <w:r w:rsidRPr="00E11117">
        <w:rPr>
          <w:rFonts w:asciiTheme="majorEastAsia" w:eastAsiaTheme="majorEastAsia" w:hAnsiTheme="majorEastAsia" w:cs="Times New Roman" w:hint="eastAsia"/>
          <w:szCs w:val="21"/>
        </w:rPr>
        <w:t>为简便申报</w:t>
      </w:r>
      <w:r w:rsidR="00715FF0">
        <w:rPr>
          <w:rFonts w:asciiTheme="majorEastAsia" w:eastAsiaTheme="majorEastAsia" w:hAnsiTheme="majorEastAsia" w:cs="Times New Roman" w:hint="eastAsia"/>
          <w:szCs w:val="21"/>
        </w:rPr>
        <w:t>、被推荐</w:t>
      </w:r>
      <w:r w:rsidRPr="00E11117">
        <w:rPr>
          <w:rFonts w:asciiTheme="majorEastAsia" w:eastAsiaTheme="majorEastAsia" w:hAnsiTheme="majorEastAsia" w:cs="Times New Roman" w:hint="eastAsia"/>
          <w:szCs w:val="21"/>
        </w:rPr>
        <w:t>和评审过程，</w:t>
      </w:r>
      <w:r w:rsidR="00CA3CD8">
        <w:rPr>
          <w:rFonts w:asciiTheme="majorEastAsia" w:eastAsiaTheme="majorEastAsia" w:hAnsiTheme="majorEastAsia" w:cs="Times New Roman" w:hint="eastAsia"/>
          <w:szCs w:val="21"/>
        </w:rPr>
        <w:t>“</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sidR="00CA3CD8">
        <w:rPr>
          <w:rFonts w:asciiTheme="majorEastAsia" w:eastAsiaTheme="majorEastAsia" w:hAnsiTheme="majorEastAsia" w:cs="Times New Roman" w:hint="eastAsia"/>
          <w:szCs w:val="21"/>
        </w:rPr>
        <w:t>生境案例”</w:t>
      </w:r>
      <w:r w:rsidRPr="00E11117">
        <w:rPr>
          <w:rFonts w:asciiTheme="majorEastAsia" w:eastAsiaTheme="majorEastAsia" w:hAnsiTheme="majorEastAsia" w:cs="Times New Roman" w:hint="eastAsia"/>
          <w:szCs w:val="21"/>
        </w:rPr>
        <w:t>采取案例初审上报和案例</w:t>
      </w:r>
      <w:r w:rsidR="00715FF0">
        <w:rPr>
          <w:rFonts w:asciiTheme="majorEastAsia" w:eastAsiaTheme="majorEastAsia" w:hAnsiTheme="majorEastAsia" w:cs="Times New Roman" w:hint="eastAsia"/>
          <w:szCs w:val="21"/>
        </w:rPr>
        <w:t>评审</w:t>
      </w:r>
      <w:r w:rsidR="00CA3CD8">
        <w:rPr>
          <w:rFonts w:asciiTheme="majorEastAsia" w:eastAsiaTheme="majorEastAsia" w:hAnsiTheme="majorEastAsia" w:cs="Times New Roman" w:hint="eastAsia"/>
          <w:szCs w:val="21"/>
        </w:rPr>
        <w:t>材料上报</w:t>
      </w:r>
      <w:r w:rsidRPr="00E11117">
        <w:rPr>
          <w:rFonts w:asciiTheme="majorEastAsia" w:eastAsiaTheme="majorEastAsia" w:hAnsiTheme="majorEastAsia" w:cs="Times New Roman" w:hint="eastAsia"/>
          <w:szCs w:val="21"/>
        </w:rPr>
        <w:t>二个阶段。</w:t>
      </w:r>
    </w:p>
    <w:p w:rsidR="00954528" w:rsidRDefault="00715FF0" w:rsidP="00C84939">
      <w:pPr>
        <w:spacing w:beforeLines="50" w:afterLines="50"/>
        <w:ind w:leftChars="200" w:left="420"/>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6.1案例申报</w:t>
      </w:r>
      <w:r w:rsidR="00954528" w:rsidRPr="00E11117">
        <w:rPr>
          <w:rFonts w:asciiTheme="majorEastAsia" w:eastAsiaTheme="majorEastAsia" w:hAnsiTheme="majorEastAsia" w:cs="Times New Roman" w:hint="eastAsia"/>
          <w:b/>
          <w:szCs w:val="21"/>
        </w:rPr>
        <w:t>承诺</w:t>
      </w:r>
    </w:p>
    <w:p w:rsidR="00CA3CD8" w:rsidRPr="00E11117" w:rsidRDefault="00CA3CD8" w:rsidP="00C84939">
      <w:pPr>
        <w:spacing w:beforeLines="50" w:afterLines="50"/>
        <w:rPr>
          <w:rFonts w:asciiTheme="majorEastAsia" w:eastAsiaTheme="majorEastAsia" w:hAnsiTheme="majorEastAsia" w:cs="Times New Roman"/>
          <w:b/>
          <w:szCs w:val="21"/>
        </w:rPr>
      </w:pPr>
      <w:r>
        <w:rPr>
          <w:rFonts w:asciiTheme="majorEastAsia" w:eastAsiaTheme="majorEastAsia" w:hAnsiTheme="majorEastAsia" w:cs="Times New Roman" w:hint="eastAsia"/>
          <w:szCs w:val="21"/>
        </w:rPr>
        <w:t>“</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Pr>
          <w:rFonts w:asciiTheme="majorEastAsia" w:eastAsiaTheme="majorEastAsia" w:hAnsiTheme="majorEastAsia" w:cs="Times New Roman" w:hint="eastAsia"/>
          <w:szCs w:val="21"/>
        </w:rPr>
        <w:t>生境案例”申报首先</w:t>
      </w:r>
      <w:r w:rsidR="00305AC0">
        <w:rPr>
          <w:rFonts w:asciiTheme="majorEastAsia" w:eastAsiaTheme="majorEastAsia" w:hAnsiTheme="majorEastAsia" w:cs="Times New Roman" w:hint="eastAsia"/>
          <w:szCs w:val="21"/>
        </w:rPr>
        <w:t>需</w:t>
      </w:r>
      <w:r>
        <w:rPr>
          <w:rFonts w:asciiTheme="majorEastAsia" w:eastAsiaTheme="majorEastAsia" w:hAnsiTheme="majorEastAsia" w:cs="Times New Roman" w:hint="eastAsia"/>
          <w:szCs w:val="21"/>
        </w:rPr>
        <w:t>做出以下四项承诺：</w:t>
      </w:r>
    </w:p>
    <w:p w:rsidR="003B0E5A" w:rsidRPr="00CA3CD8" w:rsidRDefault="00954528" w:rsidP="00C84939">
      <w:pPr>
        <w:spacing w:beforeLines="50" w:afterLines="50"/>
        <w:ind w:leftChars="200" w:left="420"/>
        <w:rPr>
          <w:rFonts w:asciiTheme="majorEastAsia" w:eastAsiaTheme="majorEastAsia" w:hAnsiTheme="majorEastAsia" w:cs="Times New Roman"/>
          <w:szCs w:val="21"/>
        </w:rPr>
      </w:pPr>
      <w:r w:rsidRPr="00CA3CD8">
        <w:rPr>
          <w:rFonts w:asciiTheme="majorEastAsia" w:eastAsiaTheme="majorEastAsia" w:hAnsiTheme="majorEastAsia" w:cs="Times New Roman" w:hint="eastAsia"/>
          <w:szCs w:val="21"/>
        </w:rPr>
        <w:t>（1） 对上报的材料具有自主知识产权；</w:t>
      </w:r>
    </w:p>
    <w:p w:rsidR="003B0E5A" w:rsidRPr="00CA3CD8" w:rsidRDefault="00954528" w:rsidP="00C84939">
      <w:pPr>
        <w:spacing w:beforeLines="50" w:afterLines="50"/>
        <w:ind w:leftChars="200" w:left="420"/>
        <w:rPr>
          <w:rFonts w:asciiTheme="majorEastAsia" w:eastAsiaTheme="majorEastAsia" w:hAnsiTheme="majorEastAsia" w:cs="Times New Roman"/>
          <w:szCs w:val="21"/>
        </w:rPr>
      </w:pPr>
      <w:r w:rsidRPr="00CA3CD8">
        <w:rPr>
          <w:rFonts w:asciiTheme="majorEastAsia" w:eastAsiaTheme="majorEastAsia" w:hAnsiTheme="majorEastAsia" w:cs="Times New Roman" w:hint="eastAsia"/>
          <w:szCs w:val="21"/>
        </w:rPr>
        <w:lastRenderedPageBreak/>
        <w:t>（</w:t>
      </w:r>
      <w:r w:rsidR="003B0E5A" w:rsidRPr="00CA3CD8">
        <w:rPr>
          <w:rFonts w:asciiTheme="majorEastAsia" w:eastAsiaTheme="majorEastAsia" w:hAnsiTheme="majorEastAsia" w:cs="Times New Roman" w:hint="eastAsia"/>
          <w:szCs w:val="21"/>
        </w:rPr>
        <w:t>2</w:t>
      </w:r>
      <w:r w:rsidRPr="00CA3CD8">
        <w:rPr>
          <w:rFonts w:asciiTheme="majorEastAsia" w:eastAsiaTheme="majorEastAsia" w:hAnsiTheme="majorEastAsia" w:cs="Times New Roman" w:hint="eastAsia"/>
          <w:szCs w:val="21"/>
        </w:rPr>
        <w:t>）符合中华人民共和国有关法规、符合国际和国内规定的科学伦理、保护个人隐私和遵循相关科学研究项目的相关政策规定；</w:t>
      </w:r>
    </w:p>
    <w:p w:rsidR="003B0E5A" w:rsidRPr="00CA3CD8" w:rsidRDefault="00954528" w:rsidP="00C84939">
      <w:pPr>
        <w:spacing w:beforeLines="50" w:afterLines="50"/>
        <w:ind w:leftChars="200" w:left="420"/>
        <w:rPr>
          <w:rFonts w:asciiTheme="majorEastAsia" w:eastAsiaTheme="majorEastAsia" w:hAnsiTheme="majorEastAsia" w:cs="Times New Roman"/>
          <w:szCs w:val="21"/>
        </w:rPr>
      </w:pPr>
      <w:r w:rsidRPr="00CA3CD8">
        <w:rPr>
          <w:rFonts w:asciiTheme="majorEastAsia" w:eastAsiaTheme="majorEastAsia" w:hAnsiTheme="majorEastAsia" w:cs="Times New Roman" w:hint="eastAsia"/>
          <w:szCs w:val="21"/>
        </w:rPr>
        <w:t>(3) 保证上报材料的真实</w:t>
      </w:r>
      <w:r w:rsidR="00CA3013" w:rsidRPr="00CA3CD8">
        <w:rPr>
          <w:rFonts w:asciiTheme="majorEastAsia" w:eastAsiaTheme="majorEastAsia" w:hAnsiTheme="majorEastAsia" w:cs="Times New Roman" w:hint="eastAsia"/>
          <w:szCs w:val="21"/>
        </w:rPr>
        <w:t>性，即没有任何作假数据（部分或全部，包括数据产生过程）</w:t>
      </w:r>
    </w:p>
    <w:p w:rsidR="00954528" w:rsidRPr="00CA3CD8" w:rsidRDefault="00CA3013" w:rsidP="00C84939">
      <w:pPr>
        <w:spacing w:beforeLines="50" w:afterLines="50"/>
        <w:ind w:leftChars="200" w:left="420"/>
        <w:rPr>
          <w:rFonts w:asciiTheme="majorEastAsia" w:eastAsiaTheme="majorEastAsia" w:hAnsiTheme="majorEastAsia" w:cs="Times New Roman"/>
          <w:szCs w:val="21"/>
        </w:rPr>
      </w:pPr>
      <w:r w:rsidRPr="00CA3CD8">
        <w:rPr>
          <w:rFonts w:asciiTheme="majorEastAsia" w:eastAsiaTheme="majorEastAsia" w:hAnsiTheme="majorEastAsia" w:cs="Times New Roman" w:hint="eastAsia"/>
          <w:szCs w:val="21"/>
        </w:rPr>
        <w:t>（4）案例数据和数据论文一经出版，案例</w:t>
      </w:r>
      <w:r w:rsidR="00954528" w:rsidRPr="00CA3CD8">
        <w:rPr>
          <w:rFonts w:asciiTheme="majorEastAsia" w:eastAsiaTheme="majorEastAsia" w:hAnsiTheme="majorEastAsia" w:cs="Times New Roman" w:hint="eastAsia"/>
          <w:szCs w:val="21"/>
        </w:rPr>
        <w:t>作者对</w:t>
      </w:r>
      <w:r w:rsidRPr="00CA3CD8">
        <w:rPr>
          <w:rFonts w:asciiTheme="majorEastAsia" w:eastAsiaTheme="majorEastAsia" w:hAnsiTheme="majorEastAsia" w:cs="Times New Roman" w:hint="eastAsia"/>
          <w:szCs w:val="21"/>
        </w:rPr>
        <w:t>该成果具有</w:t>
      </w:r>
      <w:r w:rsidR="003B0E5A" w:rsidRPr="00CA3CD8">
        <w:rPr>
          <w:rFonts w:asciiTheme="majorEastAsia" w:eastAsiaTheme="majorEastAsia" w:hAnsiTheme="majorEastAsia" w:cs="Times New Roman" w:hint="eastAsia"/>
          <w:szCs w:val="21"/>
        </w:rPr>
        <w:t>署名权；</w:t>
      </w:r>
      <w:r w:rsidR="00954528" w:rsidRPr="00CA3CD8">
        <w:rPr>
          <w:rFonts w:asciiTheme="majorEastAsia" w:eastAsiaTheme="majorEastAsia" w:hAnsiTheme="majorEastAsia" w:cs="Times New Roman" w:hint="eastAsia"/>
          <w:szCs w:val="21"/>
        </w:rPr>
        <w:t>同时，作者同意将该数据著作权中的编辑权、不同介质复制权、印刷权、依注册中数据公开范围内的数据散发权、网络传播权、多语种翻译权</w:t>
      </w:r>
      <w:r w:rsidR="003B0E5A" w:rsidRPr="00CA3CD8">
        <w:rPr>
          <w:rFonts w:asciiTheme="majorEastAsia" w:eastAsiaTheme="majorEastAsia" w:hAnsiTheme="majorEastAsia" w:cs="Times New Roman" w:hint="eastAsia"/>
          <w:szCs w:val="21"/>
        </w:rPr>
        <w:t>等著作权</w:t>
      </w:r>
      <w:r w:rsidR="00954528" w:rsidRPr="00CA3CD8">
        <w:rPr>
          <w:rFonts w:asciiTheme="majorEastAsia" w:eastAsiaTheme="majorEastAsia" w:hAnsiTheme="majorEastAsia" w:cs="Times New Roman" w:hint="eastAsia"/>
          <w:szCs w:val="21"/>
        </w:rPr>
        <w:t>和上述权力的转让权与出版者</w:t>
      </w:r>
      <w:r w:rsidRPr="00CA3CD8">
        <w:rPr>
          <w:rFonts w:asciiTheme="majorEastAsia" w:eastAsiaTheme="majorEastAsia" w:hAnsiTheme="majorEastAsia" w:cs="Times New Roman" w:hint="eastAsia"/>
          <w:szCs w:val="21"/>
        </w:rPr>
        <w:t>《全球变化数据学报（中英文）》编辑部</w:t>
      </w:r>
      <w:r w:rsidR="00954528" w:rsidRPr="00CA3CD8">
        <w:rPr>
          <w:rFonts w:asciiTheme="majorEastAsia" w:eastAsiaTheme="majorEastAsia" w:hAnsiTheme="majorEastAsia" w:cs="Times New Roman" w:hint="eastAsia"/>
          <w:szCs w:val="21"/>
        </w:rPr>
        <w:t>共同所有</w:t>
      </w:r>
      <w:r w:rsidRPr="00CA3CD8">
        <w:rPr>
          <w:rFonts w:asciiTheme="majorEastAsia" w:eastAsiaTheme="majorEastAsia" w:hAnsiTheme="majorEastAsia" w:cs="Times New Roman" w:hint="eastAsia"/>
          <w:szCs w:val="21"/>
        </w:rPr>
        <w:t>，各自可以</w:t>
      </w:r>
      <w:r w:rsidR="00715FF0" w:rsidRPr="00CA3CD8">
        <w:rPr>
          <w:rFonts w:asciiTheme="majorEastAsia" w:eastAsiaTheme="majorEastAsia" w:hAnsiTheme="majorEastAsia" w:cs="Times New Roman" w:hint="eastAsia"/>
          <w:szCs w:val="21"/>
        </w:rPr>
        <w:t>独立、</w:t>
      </w:r>
      <w:r w:rsidRPr="00CA3CD8">
        <w:rPr>
          <w:rFonts w:asciiTheme="majorEastAsia" w:eastAsiaTheme="majorEastAsia" w:hAnsiTheme="majorEastAsia" w:cs="Times New Roman" w:hint="eastAsia"/>
          <w:szCs w:val="21"/>
        </w:rPr>
        <w:t>自由行使这些权利</w:t>
      </w:r>
      <w:r w:rsidR="00954528" w:rsidRPr="00CA3CD8">
        <w:rPr>
          <w:rFonts w:asciiTheme="majorEastAsia" w:eastAsiaTheme="majorEastAsia" w:hAnsiTheme="majorEastAsia" w:cs="Times New Roman" w:hint="eastAsia"/>
          <w:szCs w:val="21"/>
        </w:rPr>
        <w:t>；该</w:t>
      </w:r>
      <w:r w:rsidRPr="00CA3CD8">
        <w:rPr>
          <w:rFonts w:asciiTheme="majorEastAsia" w:eastAsiaTheme="majorEastAsia" w:hAnsiTheme="majorEastAsia" w:cs="Times New Roman" w:hint="eastAsia"/>
          <w:szCs w:val="21"/>
        </w:rPr>
        <w:t>作品的</w:t>
      </w:r>
      <w:r w:rsidR="00954528" w:rsidRPr="00CA3CD8">
        <w:rPr>
          <w:rFonts w:asciiTheme="majorEastAsia" w:eastAsiaTheme="majorEastAsia" w:hAnsiTheme="majorEastAsia" w:cs="Times New Roman" w:hint="eastAsia"/>
          <w:szCs w:val="21"/>
        </w:rPr>
        <w:t>出版权由</w:t>
      </w:r>
      <w:r w:rsidRPr="00CA3CD8">
        <w:rPr>
          <w:rFonts w:asciiTheme="majorEastAsia" w:eastAsiaTheme="majorEastAsia" w:hAnsiTheme="majorEastAsia" w:cs="Times New Roman" w:hint="eastAsia"/>
          <w:szCs w:val="21"/>
        </w:rPr>
        <w:t>《全球变化数据学报（中英文）》编辑部独家所</w:t>
      </w:r>
      <w:r w:rsidR="00954528" w:rsidRPr="00CA3CD8">
        <w:rPr>
          <w:rFonts w:asciiTheme="majorEastAsia" w:eastAsiaTheme="majorEastAsia" w:hAnsiTheme="majorEastAsia" w:cs="Times New Roman" w:hint="eastAsia"/>
          <w:szCs w:val="21"/>
        </w:rPr>
        <w:t>有。</w:t>
      </w:r>
    </w:p>
    <w:p w:rsidR="00954528" w:rsidRPr="00E11117" w:rsidRDefault="00715FF0" w:rsidP="00C84939">
      <w:pPr>
        <w:spacing w:beforeLines="50" w:afterLines="50"/>
        <w:ind w:leftChars="200" w:left="420"/>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 xml:space="preserve">6.2 </w:t>
      </w:r>
      <w:r w:rsidR="00954528" w:rsidRPr="00E11117">
        <w:rPr>
          <w:rFonts w:asciiTheme="majorEastAsia" w:eastAsiaTheme="majorEastAsia" w:hAnsiTheme="majorEastAsia" w:cs="Times New Roman" w:hint="eastAsia"/>
          <w:b/>
          <w:szCs w:val="21"/>
        </w:rPr>
        <w:t>初审上报材料</w:t>
      </w:r>
    </w:p>
    <w:p w:rsidR="00B45BE9" w:rsidRPr="009A77DA" w:rsidRDefault="00B45BE9" w:rsidP="00F13380">
      <w:pPr>
        <w:spacing w:beforeLines="50" w:afterLines="50"/>
        <w:jc w:val="left"/>
        <w:rPr>
          <w:rFonts w:asciiTheme="majorEastAsia" w:eastAsiaTheme="majorEastAsia" w:hAnsiTheme="majorEastAsia" w:cs="Times New Roman"/>
          <w:szCs w:val="21"/>
        </w:rPr>
      </w:pPr>
      <w:r w:rsidRPr="009A77DA">
        <w:rPr>
          <w:rFonts w:asciiTheme="majorEastAsia" w:eastAsiaTheme="majorEastAsia" w:hAnsiTheme="majorEastAsia" w:cs="Times New Roman" w:hint="eastAsia"/>
          <w:szCs w:val="21"/>
        </w:rPr>
        <w:t>“</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Pr>
          <w:rFonts w:asciiTheme="majorEastAsia" w:eastAsiaTheme="majorEastAsia" w:hAnsiTheme="majorEastAsia" w:hint="eastAsia"/>
          <w:szCs w:val="21"/>
        </w:rPr>
        <w:t>地理标志产品、</w:t>
      </w:r>
      <w:r w:rsidRPr="009A77DA">
        <w:rPr>
          <w:rFonts w:asciiTheme="majorEastAsia" w:eastAsiaTheme="majorEastAsia" w:hAnsiTheme="majorEastAsia" w:cs="Times New Roman" w:hint="eastAsia"/>
          <w:szCs w:val="21"/>
        </w:rPr>
        <w:t>地理特色</w:t>
      </w:r>
      <w:r>
        <w:rPr>
          <w:rFonts w:asciiTheme="majorEastAsia" w:eastAsiaTheme="majorEastAsia" w:hAnsiTheme="majorEastAsia" w:hint="eastAsia"/>
          <w:szCs w:val="21"/>
        </w:rPr>
        <w:t>产品、地理传统产品</w:t>
      </w:r>
      <w:r>
        <w:rPr>
          <w:rFonts w:asciiTheme="majorEastAsia" w:eastAsiaTheme="majorEastAsia" w:hAnsiTheme="majorEastAsia" w:cs="Times New Roman" w:hint="eastAsia"/>
          <w:szCs w:val="21"/>
        </w:rPr>
        <w:t>）</w:t>
      </w:r>
      <w:r w:rsidRPr="009A77DA">
        <w:rPr>
          <w:rFonts w:asciiTheme="majorEastAsia" w:eastAsiaTheme="majorEastAsia" w:hAnsiTheme="majorEastAsia" w:cs="Times New Roman" w:hint="eastAsia"/>
          <w:szCs w:val="21"/>
        </w:rPr>
        <w:t>”生态地理环境保护与可持续发展案例</w:t>
      </w:r>
      <w:r w:rsidR="00F13380">
        <w:rPr>
          <w:rFonts w:asciiTheme="majorEastAsia" w:eastAsiaTheme="majorEastAsia" w:hAnsiTheme="majorEastAsia" w:cs="Times New Roman" w:hint="eastAsia"/>
          <w:szCs w:val="21"/>
        </w:rPr>
        <w:t>申报采取网上申报方式，申报网址：</w:t>
      </w:r>
      <w:r w:rsidR="00F13380" w:rsidRPr="00F13380">
        <w:rPr>
          <w:rFonts w:asciiTheme="majorEastAsia" w:eastAsiaTheme="majorEastAsia" w:hAnsiTheme="majorEastAsia" w:cs="Times New Roman"/>
          <w:szCs w:val="21"/>
        </w:rPr>
        <w:t>http://geodoi.ac.cn/WebCn/tongzhi.aspx</w:t>
      </w:r>
    </w:p>
    <w:p w:rsidR="00A344B7" w:rsidRPr="00CA3CD8" w:rsidRDefault="00AC3D38" w:rsidP="00C84939">
      <w:pPr>
        <w:spacing w:beforeLines="50" w:afterLines="50"/>
        <w:ind w:leftChars="200" w:left="420"/>
        <w:rPr>
          <w:rFonts w:asciiTheme="majorEastAsia" w:eastAsiaTheme="majorEastAsia" w:hAnsiTheme="majorEastAsia" w:cs="Times New Roman"/>
          <w:b/>
          <w:szCs w:val="21"/>
        </w:rPr>
      </w:pPr>
      <w:bookmarkStart w:id="0" w:name="_GoBack"/>
      <w:bookmarkEnd w:id="0"/>
      <w:r w:rsidRPr="00CA3CD8">
        <w:rPr>
          <w:rFonts w:asciiTheme="majorEastAsia" w:eastAsiaTheme="majorEastAsia" w:hAnsiTheme="majorEastAsia" w:cs="Times New Roman" w:hint="eastAsia"/>
          <w:b/>
          <w:szCs w:val="21"/>
        </w:rPr>
        <w:t>6.3 案例评审</w:t>
      </w:r>
    </w:p>
    <w:p w:rsidR="00AC3D38" w:rsidRPr="00CA3CD8" w:rsidRDefault="00BB2680" w:rsidP="00C84939">
      <w:pPr>
        <w:spacing w:beforeLines="50" w:afterLines="5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Pr>
          <w:rFonts w:asciiTheme="majorEastAsia" w:eastAsiaTheme="majorEastAsia" w:hAnsiTheme="majorEastAsia" w:cs="Times New Roman" w:hint="eastAsia"/>
          <w:szCs w:val="21"/>
        </w:rPr>
        <w:t>生境案例”初审通过后，</w:t>
      </w:r>
      <w:r w:rsidR="00AC3D38" w:rsidRPr="00AC3D38">
        <w:rPr>
          <w:rFonts w:asciiTheme="majorEastAsia" w:eastAsiaTheme="majorEastAsia" w:hAnsiTheme="majorEastAsia" w:cs="Times New Roman" w:hint="eastAsia"/>
          <w:szCs w:val="21"/>
        </w:rPr>
        <w:t>《全球变化数据学报（中英文）》编辑部将根据国内外出版界的规范和要求，</w:t>
      </w:r>
      <w:r>
        <w:rPr>
          <w:rFonts w:asciiTheme="majorEastAsia" w:eastAsiaTheme="majorEastAsia" w:hAnsiTheme="majorEastAsia" w:cs="Times New Roman" w:hint="eastAsia"/>
          <w:szCs w:val="21"/>
        </w:rPr>
        <w:t>通知申报者提交数据集和数据论文进行评审，编辑部</w:t>
      </w:r>
      <w:r w:rsidR="00AC3D38" w:rsidRPr="00AC3D38">
        <w:rPr>
          <w:rFonts w:asciiTheme="majorEastAsia" w:eastAsiaTheme="majorEastAsia" w:hAnsiTheme="majorEastAsia" w:cs="Times New Roman" w:hint="eastAsia"/>
          <w:szCs w:val="21"/>
        </w:rPr>
        <w:t>对上报案例材料组织同行专家评审，并进行三审、三校</w:t>
      </w:r>
      <w:r>
        <w:rPr>
          <w:rFonts w:asciiTheme="majorEastAsia" w:eastAsiaTheme="majorEastAsia" w:hAnsiTheme="majorEastAsia" w:cs="Times New Roman" w:hint="eastAsia"/>
          <w:szCs w:val="21"/>
        </w:rPr>
        <w:t>流程出版和标识</w:t>
      </w:r>
      <w:r w:rsidR="00AC3D38" w:rsidRPr="00AC3D38">
        <w:rPr>
          <w:rFonts w:asciiTheme="majorEastAsia" w:eastAsiaTheme="majorEastAsia" w:hAnsiTheme="majorEastAsia" w:cs="Times New Roman" w:hint="eastAsia"/>
          <w:szCs w:val="21"/>
        </w:rPr>
        <w:t>。</w:t>
      </w:r>
      <w:r w:rsidR="00AC3D38" w:rsidRPr="009A77DA">
        <w:rPr>
          <w:rFonts w:asciiTheme="majorEastAsia" w:eastAsiaTheme="majorEastAsia" w:hAnsiTheme="majorEastAsia" w:cs="Times New Roman" w:hint="eastAsia"/>
          <w:szCs w:val="21"/>
        </w:rPr>
        <w:t>案例出版后，按照国家出版规定，没有特殊情况</w:t>
      </w:r>
      <w:r w:rsidR="00AC3D38">
        <w:rPr>
          <w:rFonts w:asciiTheme="majorEastAsia" w:eastAsiaTheme="majorEastAsia" w:hAnsiTheme="majorEastAsia" w:cs="Times New Roman" w:hint="eastAsia"/>
          <w:szCs w:val="21"/>
        </w:rPr>
        <w:t>将</w:t>
      </w:r>
      <w:r w:rsidR="00AC3D38" w:rsidRPr="009A77DA">
        <w:rPr>
          <w:rFonts w:asciiTheme="majorEastAsia" w:eastAsiaTheme="majorEastAsia" w:hAnsiTheme="majorEastAsia" w:cs="Times New Roman" w:hint="eastAsia"/>
          <w:szCs w:val="21"/>
        </w:rPr>
        <w:t>永久保持网上共享。 特殊情况是指出版内容经查实存在不端行为后撤稿。一般情况下，“</w:t>
      </w:r>
      <w:r w:rsidR="00C84939">
        <w:rPr>
          <w:rFonts w:ascii="宋体" w:hAnsi="宋体" w:hint="eastAsia"/>
          <w:szCs w:val="21"/>
        </w:rPr>
        <w:t>优质地理产品（</w:t>
      </w:r>
      <w:r w:rsidR="00C84939" w:rsidRPr="00E11117">
        <w:rPr>
          <w:rFonts w:ascii="宋体" w:hAnsi="宋体" w:hint="eastAsia"/>
          <w:szCs w:val="21"/>
        </w:rPr>
        <w:t>三地产品</w:t>
      </w:r>
      <w:r w:rsidR="00C84939">
        <w:rPr>
          <w:rFonts w:ascii="宋体" w:hAnsi="宋体" w:hint="eastAsia"/>
          <w:szCs w:val="21"/>
        </w:rPr>
        <w:t>）</w:t>
      </w:r>
      <w:r w:rsidR="00AC3D38" w:rsidRPr="009A77DA">
        <w:rPr>
          <w:rFonts w:asciiTheme="majorEastAsia" w:eastAsiaTheme="majorEastAsia" w:hAnsiTheme="majorEastAsia" w:cs="Times New Roman" w:hint="eastAsia"/>
          <w:szCs w:val="21"/>
        </w:rPr>
        <w:t>”生态地理环境是一个相对稳定、但是动态的环境，因此，出版时标注年份。为确保出版信息为案例提供科学依据和传播资源，建议案例根据需要适时更新数</w:t>
      </w:r>
      <w:r w:rsidR="00AC3D38" w:rsidRPr="00CA3CD8">
        <w:rPr>
          <w:rFonts w:asciiTheme="majorEastAsia" w:eastAsiaTheme="majorEastAsia" w:hAnsiTheme="majorEastAsia" w:cs="Times New Roman" w:hint="eastAsia"/>
          <w:szCs w:val="21"/>
        </w:rPr>
        <w:t>据，利于用户对产品和产品生境的信赖，出版系统为案例数据更新提供技术支持和便利。</w:t>
      </w:r>
    </w:p>
    <w:p w:rsidR="00B36CA3" w:rsidRPr="00CA3CD8" w:rsidRDefault="00FE3C61" w:rsidP="00C84939">
      <w:pPr>
        <w:numPr>
          <w:ilvl w:val="0"/>
          <w:numId w:val="14"/>
        </w:numPr>
        <w:spacing w:beforeLines="50" w:afterLines="50" w:line="276" w:lineRule="auto"/>
        <w:rPr>
          <w:rFonts w:asciiTheme="majorEastAsia" w:eastAsiaTheme="majorEastAsia" w:hAnsiTheme="majorEastAsia" w:cs="Times New Roman"/>
          <w:b/>
          <w:szCs w:val="21"/>
        </w:rPr>
      </w:pPr>
      <w:r w:rsidRPr="00CA3CD8">
        <w:rPr>
          <w:rFonts w:asciiTheme="majorEastAsia" w:eastAsiaTheme="majorEastAsia" w:hAnsiTheme="majorEastAsia" w:cs="Times New Roman" w:hint="eastAsia"/>
          <w:b/>
          <w:szCs w:val="21"/>
        </w:rPr>
        <w:t>数据共享政策</w:t>
      </w:r>
    </w:p>
    <w:p w:rsidR="00FE3C61" w:rsidRPr="00BB2680" w:rsidRDefault="00FE3C61" w:rsidP="00C84939">
      <w:pPr>
        <w:spacing w:beforeLines="50" w:afterLines="50"/>
        <w:rPr>
          <w:rFonts w:asciiTheme="majorEastAsia" w:eastAsiaTheme="majorEastAsia" w:hAnsiTheme="majorEastAsia" w:cs="Times New Roman"/>
          <w:szCs w:val="21"/>
        </w:rPr>
      </w:pPr>
      <w:r w:rsidRPr="00BB2680">
        <w:rPr>
          <w:rFonts w:asciiTheme="majorEastAsia" w:eastAsiaTheme="majorEastAsia" w:hAnsiTheme="majorEastAsia" w:cs="Times New Roman" w:hint="eastAsia"/>
          <w:szCs w:val="21"/>
        </w:rPr>
        <w:t>（</w:t>
      </w:r>
      <w:r w:rsidRPr="00BB2680">
        <w:rPr>
          <w:rFonts w:asciiTheme="majorEastAsia" w:eastAsiaTheme="majorEastAsia" w:hAnsiTheme="majorEastAsia" w:cs="Times New Roman"/>
          <w:szCs w:val="21"/>
        </w:rPr>
        <w:t>1</w:t>
      </w:r>
      <w:r w:rsidRPr="00BB2680">
        <w:rPr>
          <w:rFonts w:asciiTheme="majorEastAsia" w:eastAsiaTheme="majorEastAsia" w:hAnsiTheme="majorEastAsia" w:cs="Times New Roman" w:hint="eastAsia"/>
          <w:szCs w:val="21"/>
        </w:rPr>
        <w:t>）浏览用户：</w:t>
      </w:r>
      <w:r w:rsidRPr="00BB2680">
        <w:rPr>
          <w:rFonts w:asciiTheme="majorEastAsia" w:eastAsiaTheme="majorEastAsia" w:hAnsiTheme="majorEastAsia" w:cs="Times New Roman"/>
          <w:szCs w:val="21"/>
        </w:rPr>
        <w:t>“</w:t>
      </w:r>
      <w:r w:rsidRPr="00BB2680">
        <w:rPr>
          <w:rFonts w:asciiTheme="majorEastAsia" w:eastAsiaTheme="majorEastAsia" w:hAnsiTheme="majorEastAsia" w:cs="Times New Roman" w:hint="eastAsia"/>
          <w:szCs w:val="21"/>
        </w:rPr>
        <w:t>数据</w:t>
      </w:r>
      <w:r w:rsidRPr="00BB2680">
        <w:rPr>
          <w:rFonts w:asciiTheme="majorEastAsia" w:eastAsiaTheme="majorEastAsia" w:hAnsiTheme="majorEastAsia" w:cs="Times New Roman"/>
          <w:szCs w:val="21"/>
        </w:rPr>
        <w:t>”</w:t>
      </w:r>
      <w:r w:rsidRPr="00BB2680">
        <w:rPr>
          <w:rFonts w:asciiTheme="majorEastAsia" w:eastAsiaTheme="majorEastAsia" w:hAnsiTheme="majorEastAsia" w:cs="Times New Roman" w:hint="eastAsia"/>
          <w:szCs w:val="21"/>
        </w:rPr>
        <w:t>以最便利的方式通过互联网系统免费向全社会开放，用户免费浏览、免费下载；</w:t>
      </w:r>
    </w:p>
    <w:p w:rsidR="00FE3C61" w:rsidRPr="00BB2680" w:rsidRDefault="00FE3C61" w:rsidP="00C84939">
      <w:pPr>
        <w:spacing w:beforeLines="50" w:afterLines="50"/>
        <w:rPr>
          <w:rFonts w:asciiTheme="majorEastAsia" w:eastAsiaTheme="majorEastAsia" w:hAnsiTheme="majorEastAsia" w:cs="Times New Roman"/>
          <w:szCs w:val="21"/>
        </w:rPr>
      </w:pPr>
      <w:r w:rsidRPr="00BB2680">
        <w:rPr>
          <w:rFonts w:asciiTheme="majorEastAsia" w:eastAsiaTheme="majorEastAsia" w:hAnsiTheme="majorEastAsia" w:cs="Times New Roman" w:hint="eastAsia"/>
          <w:szCs w:val="21"/>
        </w:rPr>
        <w:t>（</w:t>
      </w:r>
      <w:r w:rsidRPr="00BB2680">
        <w:rPr>
          <w:rFonts w:asciiTheme="majorEastAsia" w:eastAsiaTheme="majorEastAsia" w:hAnsiTheme="majorEastAsia" w:cs="Times New Roman"/>
          <w:szCs w:val="21"/>
        </w:rPr>
        <w:t>2</w:t>
      </w:r>
      <w:r w:rsidRPr="00BB2680">
        <w:rPr>
          <w:rFonts w:asciiTheme="majorEastAsia" w:eastAsiaTheme="majorEastAsia" w:hAnsiTheme="majorEastAsia" w:cs="Times New Roman" w:hint="eastAsia"/>
          <w:szCs w:val="21"/>
        </w:rPr>
        <w:t>）最终用户：最终用户使用</w:t>
      </w:r>
      <w:r w:rsidRPr="00BB2680">
        <w:rPr>
          <w:rFonts w:asciiTheme="majorEastAsia" w:eastAsiaTheme="majorEastAsia" w:hAnsiTheme="majorEastAsia" w:cs="Times New Roman"/>
          <w:szCs w:val="21"/>
        </w:rPr>
        <w:t>“</w:t>
      </w:r>
      <w:r w:rsidRPr="00BB2680">
        <w:rPr>
          <w:rFonts w:asciiTheme="majorEastAsia" w:eastAsiaTheme="majorEastAsia" w:hAnsiTheme="majorEastAsia" w:cs="Times New Roman" w:hint="eastAsia"/>
          <w:szCs w:val="21"/>
        </w:rPr>
        <w:t>数据</w:t>
      </w:r>
      <w:r w:rsidRPr="00BB2680">
        <w:rPr>
          <w:rFonts w:asciiTheme="majorEastAsia" w:eastAsiaTheme="majorEastAsia" w:hAnsiTheme="majorEastAsia" w:cs="Times New Roman"/>
          <w:szCs w:val="21"/>
        </w:rPr>
        <w:t>”</w:t>
      </w:r>
      <w:r w:rsidRPr="00BB2680">
        <w:rPr>
          <w:rFonts w:asciiTheme="majorEastAsia" w:eastAsiaTheme="majorEastAsia" w:hAnsiTheme="majorEastAsia" w:cs="Times New Roman" w:hint="eastAsia"/>
          <w:szCs w:val="21"/>
        </w:rPr>
        <w:t>需要按照引用格式在参考文献或适当的位置标注数据来源；</w:t>
      </w:r>
    </w:p>
    <w:p w:rsidR="00FE3C61" w:rsidRPr="00BB2680" w:rsidRDefault="00FE3C61" w:rsidP="00C84939">
      <w:pPr>
        <w:spacing w:beforeLines="50" w:afterLines="50"/>
        <w:rPr>
          <w:rFonts w:asciiTheme="majorEastAsia" w:eastAsiaTheme="majorEastAsia" w:hAnsiTheme="majorEastAsia" w:cs="Times New Roman"/>
          <w:szCs w:val="21"/>
        </w:rPr>
      </w:pPr>
      <w:r w:rsidRPr="00BB2680">
        <w:rPr>
          <w:rFonts w:asciiTheme="majorEastAsia" w:eastAsiaTheme="majorEastAsia" w:hAnsiTheme="majorEastAsia" w:cs="Times New Roman" w:hint="eastAsia"/>
          <w:szCs w:val="21"/>
        </w:rPr>
        <w:t>（</w:t>
      </w:r>
      <w:r w:rsidRPr="00BB2680">
        <w:rPr>
          <w:rFonts w:asciiTheme="majorEastAsia" w:eastAsiaTheme="majorEastAsia" w:hAnsiTheme="majorEastAsia" w:cs="Times New Roman"/>
          <w:szCs w:val="21"/>
        </w:rPr>
        <w:t>3</w:t>
      </w:r>
      <w:r w:rsidRPr="00BB2680">
        <w:rPr>
          <w:rFonts w:asciiTheme="majorEastAsia" w:eastAsiaTheme="majorEastAsia" w:hAnsiTheme="majorEastAsia" w:cs="Times New Roman" w:hint="eastAsia"/>
          <w:szCs w:val="21"/>
        </w:rPr>
        <w:t>）增值用户：增值服务用户或以任何形式散发和传播（包括通过计算机服务器）</w:t>
      </w:r>
      <w:r w:rsidRPr="00BB2680">
        <w:rPr>
          <w:rFonts w:asciiTheme="majorEastAsia" w:eastAsiaTheme="majorEastAsia" w:hAnsiTheme="majorEastAsia" w:cs="Times New Roman"/>
          <w:szCs w:val="21"/>
        </w:rPr>
        <w:t>“</w:t>
      </w:r>
      <w:r w:rsidRPr="00BB2680">
        <w:rPr>
          <w:rFonts w:asciiTheme="majorEastAsia" w:eastAsiaTheme="majorEastAsia" w:hAnsiTheme="majorEastAsia" w:cs="Times New Roman" w:hint="eastAsia"/>
          <w:szCs w:val="21"/>
        </w:rPr>
        <w:t>数据</w:t>
      </w:r>
      <w:r w:rsidRPr="00BB2680">
        <w:rPr>
          <w:rFonts w:asciiTheme="majorEastAsia" w:eastAsiaTheme="majorEastAsia" w:hAnsiTheme="majorEastAsia" w:cs="Times New Roman"/>
          <w:szCs w:val="21"/>
        </w:rPr>
        <w:t>”</w:t>
      </w:r>
      <w:r w:rsidRPr="00BB2680">
        <w:rPr>
          <w:rFonts w:asciiTheme="majorEastAsia" w:eastAsiaTheme="majorEastAsia" w:hAnsiTheme="majorEastAsia" w:cs="Times New Roman" w:hint="eastAsia"/>
          <w:szCs w:val="21"/>
        </w:rPr>
        <w:t>的用户需要与《全球变化数据学报（中英文）》编辑部签署书面协议，获得许可；</w:t>
      </w:r>
    </w:p>
    <w:p w:rsidR="0077669E" w:rsidRPr="009A77DA" w:rsidRDefault="00FE3C61" w:rsidP="00C84939">
      <w:pPr>
        <w:spacing w:beforeLines="50" w:afterLines="50"/>
        <w:rPr>
          <w:rFonts w:asciiTheme="majorEastAsia" w:eastAsiaTheme="majorEastAsia" w:hAnsiTheme="majorEastAsia" w:cs="Times New Roman"/>
          <w:szCs w:val="21"/>
        </w:rPr>
      </w:pPr>
      <w:r w:rsidRPr="00BB2680">
        <w:rPr>
          <w:rFonts w:asciiTheme="majorEastAsia" w:eastAsiaTheme="majorEastAsia" w:hAnsiTheme="majorEastAsia" w:cs="Times New Roman" w:hint="eastAsia"/>
          <w:szCs w:val="21"/>
        </w:rPr>
        <w:t>（</w:t>
      </w:r>
      <w:r w:rsidRPr="00BB2680">
        <w:rPr>
          <w:rFonts w:asciiTheme="majorEastAsia" w:eastAsiaTheme="majorEastAsia" w:hAnsiTheme="majorEastAsia" w:cs="Times New Roman"/>
          <w:szCs w:val="21"/>
        </w:rPr>
        <w:t>4</w:t>
      </w:r>
      <w:r w:rsidRPr="00BB2680">
        <w:rPr>
          <w:rFonts w:asciiTheme="majorEastAsia" w:eastAsiaTheme="majorEastAsia" w:hAnsiTheme="majorEastAsia" w:cs="Times New Roman" w:hint="eastAsia"/>
          <w:szCs w:val="21"/>
        </w:rPr>
        <w:t>）汇编用户：摘取</w:t>
      </w:r>
      <w:r w:rsidRPr="00BB2680">
        <w:rPr>
          <w:rFonts w:asciiTheme="majorEastAsia" w:eastAsiaTheme="majorEastAsia" w:hAnsiTheme="majorEastAsia" w:cs="Times New Roman"/>
          <w:szCs w:val="21"/>
        </w:rPr>
        <w:t>“</w:t>
      </w:r>
      <w:r w:rsidRPr="00BB2680">
        <w:rPr>
          <w:rFonts w:asciiTheme="majorEastAsia" w:eastAsiaTheme="majorEastAsia" w:hAnsiTheme="majorEastAsia" w:cs="Times New Roman" w:hint="eastAsia"/>
          <w:szCs w:val="21"/>
        </w:rPr>
        <w:t>数据</w:t>
      </w:r>
      <w:r w:rsidRPr="00BB2680">
        <w:rPr>
          <w:rFonts w:asciiTheme="majorEastAsia" w:eastAsiaTheme="majorEastAsia" w:hAnsiTheme="majorEastAsia" w:cs="Times New Roman"/>
          <w:szCs w:val="21"/>
        </w:rPr>
        <w:t>”</w:t>
      </w:r>
      <w:r w:rsidRPr="00BB2680">
        <w:rPr>
          <w:rFonts w:asciiTheme="majorEastAsia" w:eastAsiaTheme="majorEastAsia" w:hAnsiTheme="majorEastAsia" w:cs="Times New Roman" w:hint="eastAsia"/>
          <w:szCs w:val="21"/>
        </w:rPr>
        <w:t>中的部分记录创作新数据的作者需要遵循</w:t>
      </w:r>
      <w:r w:rsidRPr="00BB2680">
        <w:rPr>
          <w:rFonts w:asciiTheme="majorEastAsia" w:eastAsiaTheme="majorEastAsia" w:hAnsiTheme="majorEastAsia" w:cs="Times New Roman"/>
          <w:szCs w:val="21"/>
        </w:rPr>
        <w:t>10%</w:t>
      </w:r>
      <w:r w:rsidRPr="00BB2680">
        <w:rPr>
          <w:rFonts w:asciiTheme="majorEastAsia" w:eastAsiaTheme="majorEastAsia" w:hAnsiTheme="majorEastAsia" w:cs="Times New Roman" w:hint="eastAsia"/>
          <w:szCs w:val="21"/>
        </w:rPr>
        <w:t>引用原则，即从本数据集中摘取的数据记录少于新数据集总记录量的</w:t>
      </w:r>
      <w:r w:rsidRPr="00BB2680">
        <w:rPr>
          <w:rFonts w:asciiTheme="majorEastAsia" w:eastAsiaTheme="majorEastAsia" w:hAnsiTheme="majorEastAsia" w:cs="Times New Roman"/>
          <w:szCs w:val="21"/>
        </w:rPr>
        <w:t>10%</w:t>
      </w:r>
      <w:r w:rsidRPr="00BB2680">
        <w:rPr>
          <w:rFonts w:asciiTheme="majorEastAsia" w:eastAsiaTheme="majorEastAsia" w:hAnsiTheme="majorEastAsia" w:cs="Times New Roman" w:hint="eastAsia"/>
          <w:szCs w:val="21"/>
        </w:rPr>
        <w:t>，同时需要对摘取的数据记录标注数据来源</w:t>
      </w:r>
      <w:r w:rsidR="00AC3D38">
        <w:rPr>
          <w:rFonts w:asciiTheme="majorEastAsia" w:eastAsiaTheme="majorEastAsia" w:hAnsiTheme="majorEastAsia" w:cs="Times New Roman" w:hint="eastAsia"/>
          <w:szCs w:val="21"/>
        </w:rPr>
        <w:t>。</w:t>
      </w:r>
    </w:p>
    <w:p w:rsidR="00FE3C61" w:rsidRPr="00CA3CD8" w:rsidRDefault="00FE3C61" w:rsidP="00C84939">
      <w:pPr>
        <w:numPr>
          <w:ilvl w:val="0"/>
          <w:numId w:val="14"/>
        </w:numPr>
        <w:spacing w:beforeLines="50" w:afterLines="50" w:line="276" w:lineRule="auto"/>
        <w:rPr>
          <w:rFonts w:asciiTheme="majorEastAsia" w:eastAsiaTheme="majorEastAsia" w:hAnsiTheme="majorEastAsia" w:cs="Times New Roman"/>
          <w:b/>
          <w:szCs w:val="21"/>
        </w:rPr>
      </w:pPr>
      <w:r w:rsidRPr="00CA3CD8">
        <w:rPr>
          <w:rFonts w:asciiTheme="majorEastAsia" w:eastAsiaTheme="majorEastAsia" w:hAnsiTheme="majorEastAsia" w:cs="Times New Roman" w:hint="eastAsia"/>
          <w:b/>
          <w:szCs w:val="21"/>
        </w:rPr>
        <w:t>出版费用</w:t>
      </w:r>
    </w:p>
    <w:p w:rsidR="00FE3C61" w:rsidRPr="009A77DA" w:rsidRDefault="00FE3C61" w:rsidP="00C84939">
      <w:pPr>
        <w:spacing w:beforeLines="50" w:afterLines="50"/>
        <w:rPr>
          <w:rFonts w:asciiTheme="majorEastAsia" w:eastAsiaTheme="majorEastAsia" w:hAnsiTheme="majorEastAsia"/>
          <w:color w:val="000000"/>
          <w:szCs w:val="21"/>
        </w:rPr>
      </w:pPr>
      <w:r w:rsidRPr="009A77DA">
        <w:rPr>
          <w:rFonts w:asciiTheme="majorEastAsia" w:eastAsiaTheme="majorEastAsia" w:hAnsiTheme="majorEastAsia" w:hint="eastAsia"/>
          <w:color w:val="000000"/>
          <w:szCs w:val="21"/>
        </w:rPr>
        <w:t>（1）</w:t>
      </w:r>
      <w:r w:rsidR="006A0E4A">
        <w:rPr>
          <w:rFonts w:asciiTheme="majorEastAsia" w:eastAsiaTheme="majorEastAsia" w:hAnsiTheme="majorEastAsia" w:hint="eastAsia"/>
          <w:color w:val="000000"/>
          <w:szCs w:val="21"/>
        </w:rPr>
        <w:t>案例申报初审免</w:t>
      </w:r>
      <w:r w:rsidR="00260406" w:rsidRPr="009A77DA">
        <w:rPr>
          <w:rFonts w:asciiTheme="majorEastAsia" w:eastAsiaTheme="majorEastAsia" w:hAnsiTheme="majorEastAsia" w:hint="eastAsia"/>
          <w:color w:val="000000"/>
          <w:szCs w:val="21"/>
        </w:rPr>
        <w:t>费</w:t>
      </w:r>
    </w:p>
    <w:p w:rsidR="00260406" w:rsidRPr="009A77DA" w:rsidRDefault="00260406" w:rsidP="00C84939">
      <w:pPr>
        <w:spacing w:beforeLines="50" w:afterLines="50"/>
        <w:rPr>
          <w:rFonts w:asciiTheme="majorEastAsia" w:eastAsiaTheme="majorEastAsia" w:hAnsiTheme="majorEastAsia"/>
          <w:color w:val="000000"/>
          <w:szCs w:val="21"/>
        </w:rPr>
      </w:pPr>
      <w:r w:rsidRPr="009A77DA">
        <w:rPr>
          <w:rFonts w:asciiTheme="majorEastAsia" w:eastAsiaTheme="majorEastAsia" w:hAnsiTheme="majorEastAsia" w:hint="eastAsia"/>
          <w:color w:val="000000"/>
          <w:szCs w:val="21"/>
        </w:rPr>
        <w:t>（2）初审通过后，纳入到入网案例在《全球变化数据仓储电子杂志（中英文）》出版实体数据集数据量在1GB</w:t>
      </w:r>
      <w:r w:rsidR="006D097B" w:rsidRPr="009A77DA">
        <w:rPr>
          <w:rFonts w:asciiTheme="majorEastAsia" w:eastAsiaTheme="majorEastAsia" w:hAnsiTheme="majorEastAsia" w:hint="eastAsia"/>
          <w:color w:val="000000"/>
          <w:szCs w:val="21"/>
        </w:rPr>
        <w:t>以下（压缩后，</w:t>
      </w:r>
      <w:r w:rsidRPr="009A77DA">
        <w:rPr>
          <w:rFonts w:asciiTheme="majorEastAsia" w:eastAsiaTheme="majorEastAsia" w:hAnsiTheme="majorEastAsia" w:hint="eastAsia"/>
          <w:color w:val="000000"/>
          <w:szCs w:val="21"/>
        </w:rPr>
        <w:t>视频不压缩）收取数据评审费和出版费7200元，数据量超过1GB</w:t>
      </w:r>
      <w:r w:rsidR="006D097B" w:rsidRPr="009A77DA">
        <w:rPr>
          <w:rFonts w:asciiTheme="majorEastAsia" w:eastAsiaTheme="majorEastAsia" w:hAnsiTheme="majorEastAsia" w:hint="eastAsia"/>
          <w:color w:val="000000"/>
          <w:szCs w:val="21"/>
        </w:rPr>
        <w:t>（压缩后，</w:t>
      </w:r>
      <w:r w:rsidRPr="009A77DA">
        <w:rPr>
          <w:rFonts w:asciiTheme="majorEastAsia" w:eastAsiaTheme="majorEastAsia" w:hAnsiTheme="majorEastAsia" w:hint="eastAsia"/>
          <w:color w:val="000000"/>
          <w:szCs w:val="21"/>
        </w:rPr>
        <w:t>视频不压缩）收取数据评审费和出版费9200元。</w:t>
      </w:r>
    </w:p>
    <w:p w:rsidR="00260406" w:rsidRDefault="00AC3D38" w:rsidP="00C84939">
      <w:pPr>
        <w:spacing w:beforeLines="50" w:afterLines="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（3）</w:t>
      </w:r>
      <w:r w:rsidR="00260406" w:rsidRPr="009A77DA">
        <w:rPr>
          <w:rFonts w:asciiTheme="majorEastAsia" w:eastAsiaTheme="majorEastAsia" w:hAnsiTheme="majorEastAsia" w:hint="eastAsia"/>
          <w:color w:val="000000"/>
          <w:szCs w:val="21"/>
        </w:rPr>
        <w:t>在《全球变化数据学报（中英文）》出版的数据论文收取</w:t>
      </w:r>
      <w:r w:rsidR="00F75BD4" w:rsidRPr="009A77DA">
        <w:rPr>
          <w:rFonts w:asciiTheme="majorEastAsia" w:eastAsiaTheme="majorEastAsia" w:hAnsiTheme="majorEastAsia" w:hint="eastAsia"/>
          <w:color w:val="000000"/>
          <w:szCs w:val="21"/>
        </w:rPr>
        <w:t>评审费中英文各300元，出</w:t>
      </w:r>
      <w:r w:rsidR="00F75BD4" w:rsidRPr="009A77DA">
        <w:rPr>
          <w:rFonts w:asciiTheme="majorEastAsia" w:eastAsiaTheme="majorEastAsia" w:hAnsiTheme="majorEastAsia" w:hint="eastAsia"/>
          <w:color w:val="000000"/>
          <w:szCs w:val="21"/>
        </w:rPr>
        <w:lastRenderedPageBreak/>
        <w:t>版费每页400元，彩页每页增加600元。</w:t>
      </w:r>
    </w:p>
    <w:p w:rsidR="00AC3D38" w:rsidRDefault="00AC3D38" w:rsidP="00C84939">
      <w:pPr>
        <w:spacing w:beforeLines="50" w:afterLines="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（4）</w:t>
      </w:r>
      <w:r w:rsidRPr="009A77DA">
        <w:rPr>
          <w:rFonts w:asciiTheme="majorEastAsia" w:eastAsiaTheme="majorEastAsia" w:hAnsiTheme="majorEastAsia" w:hint="eastAsia"/>
          <w:color w:val="000000"/>
          <w:szCs w:val="21"/>
        </w:rPr>
        <w:t>《全球变化数据学报（中英文）》</w:t>
      </w:r>
      <w:r>
        <w:rPr>
          <w:rFonts w:asciiTheme="majorEastAsia" w:eastAsiaTheme="majorEastAsia" w:hAnsiTheme="majorEastAsia" w:hint="eastAsia"/>
          <w:color w:val="000000"/>
          <w:szCs w:val="21"/>
        </w:rPr>
        <w:t>封面图案以同期论文和数据</w:t>
      </w:r>
      <w:r w:rsidR="001348A0">
        <w:rPr>
          <w:rFonts w:asciiTheme="majorEastAsia" w:eastAsiaTheme="majorEastAsia" w:hAnsiTheme="majorEastAsia" w:hint="eastAsia"/>
          <w:color w:val="000000"/>
          <w:szCs w:val="21"/>
        </w:rPr>
        <w:t>集为依据设置，封面</w:t>
      </w:r>
      <w:r w:rsidR="005D044C">
        <w:rPr>
          <w:rFonts w:asciiTheme="majorEastAsia" w:eastAsiaTheme="majorEastAsia" w:hAnsiTheme="majorEastAsia" w:hint="eastAsia"/>
          <w:color w:val="000000"/>
          <w:szCs w:val="21"/>
        </w:rPr>
        <w:t>图案</w:t>
      </w:r>
      <w:r>
        <w:rPr>
          <w:rFonts w:asciiTheme="majorEastAsia" w:eastAsiaTheme="majorEastAsia" w:hAnsiTheme="majorEastAsia" w:hint="eastAsia"/>
          <w:color w:val="000000"/>
          <w:szCs w:val="21"/>
        </w:rPr>
        <w:t>不收取费用，</w:t>
      </w:r>
      <w:r w:rsidR="006A0E4A">
        <w:rPr>
          <w:rFonts w:asciiTheme="majorEastAsia" w:eastAsiaTheme="majorEastAsia" w:hAnsiTheme="majorEastAsia" w:hint="eastAsia"/>
          <w:color w:val="000000"/>
          <w:szCs w:val="21"/>
        </w:rPr>
        <w:t>编辑部</w:t>
      </w:r>
      <w:r>
        <w:rPr>
          <w:rFonts w:asciiTheme="majorEastAsia" w:eastAsiaTheme="majorEastAsia" w:hAnsiTheme="majorEastAsia" w:hint="eastAsia"/>
          <w:color w:val="000000"/>
          <w:szCs w:val="21"/>
        </w:rPr>
        <w:t>奖励</w:t>
      </w:r>
      <w:r w:rsidR="005D044C">
        <w:rPr>
          <w:rFonts w:asciiTheme="majorEastAsia" w:eastAsiaTheme="majorEastAsia" w:hAnsiTheme="majorEastAsia" w:hint="eastAsia"/>
          <w:color w:val="000000"/>
          <w:szCs w:val="21"/>
        </w:rPr>
        <w:t>该图案关联的论文和数据集</w:t>
      </w:r>
      <w:r>
        <w:rPr>
          <w:rFonts w:asciiTheme="majorEastAsia" w:eastAsiaTheme="majorEastAsia" w:hAnsiTheme="majorEastAsia" w:hint="eastAsia"/>
          <w:color w:val="000000"/>
          <w:szCs w:val="21"/>
        </w:rPr>
        <w:t>作者50元。</w:t>
      </w:r>
    </w:p>
    <w:p w:rsidR="006A0E4A" w:rsidRDefault="006A0E4A" w:rsidP="00C84939">
      <w:pPr>
        <w:spacing w:beforeLines="50" w:afterLines="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（5）地</w:t>
      </w:r>
      <w:r w:rsidR="001B711D">
        <w:rPr>
          <w:rFonts w:asciiTheme="majorEastAsia" w:eastAsiaTheme="majorEastAsia" w:hAnsiTheme="majorEastAsia" w:hint="eastAsia"/>
          <w:color w:val="000000"/>
          <w:szCs w:val="21"/>
        </w:rPr>
        <w:t>理数据标识、地理知识标识、地理区域标识、地理样品</w:t>
      </w:r>
      <w:r>
        <w:rPr>
          <w:rFonts w:asciiTheme="majorEastAsia" w:eastAsiaTheme="majorEastAsia" w:hAnsiTheme="majorEastAsia" w:hint="eastAsia"/>
          <w:color w:val="000000"/>
          <w:szCs w:val="21"/>
        </w:rPr>
        <w:t>标识免费</w:t>
      </w:r>
    </w:p>
    <w:p w:rsidR="006A0E4A" w:rsidRPr="006A0E4A" w:rsidRDefault="006A0E4A" w:rsidP="00C84939">
      <w:pPr>
        <w:spacing w:beforeLines="50" w:afterLines="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（6）</w:t>
      </w:r>
      <w:r w:rsidRPr="006A0E4A">
        <w:rPr>
          <w:rFonts w:asciiTheme="majorEastAsia" w:eastAsiaTheme="majorEastAsia" w:hAnsiTheme="majorEastAsia" w:hint="eastAsia"/>
          <w:color w:val="000000"/>
          <w:szCs w:val="21"/>
        </w:rPr>
        <w:t>出版费的减免</w:t>
      </w:r>
    </w:p>
    <w:p w:rsidR="006A0E4A" w:rsidRPr="006A0E4A" w:rsidRDefault="006A0E4A" w:rsidP="00C84939">
      <w:pPr>
        <w:spacing w:beforeLines="50" w:afterLines="50"/>
        <w:ind w:leftChars="200" w:left="420"/>
        <w:rPr>
          <w:rFonts w:asciiTheme="majorEastAsia" w:eastAsiaTheme="majorEastAsia" w:hAnsiTheme="majorEastAsia"/>
          <w:color w:val="000000"/>
          <w:szCs w:val="21"/>
        </w:rPr>
      </w:pPr>
      <w:r w:rsidRPr="006A0E4A">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6-</w:t>
      </w:r>
      <w:r w:rsidRPr="006A0E4A">
        <w:rPr>
          <w:rFonts w:asciiTheme="majorEastAsia" w:eastAsiaTheme="majorEastAsia" w:hAnsiTheme="majorEastAsia" w:hint="eastAsia"/>
          <w:color w:val="000000"/>
          <w:szCs w:val="21"/>
        </w:rPr>
        <w:t>1</w:t>
      </w:r>
      <w:r>
        <w:rPr>
          <w:rFonts w:asciiTheme="majorEastAsia" w:eastAsiaTheme="majorEastAsia" w:hAnsiTheme="majorEastAsia" w:hint="eastAsia"/>
          <w:color w:val="000000"/>
          <w:szCs w:val="21"/>
        </w:rPr>
        <w:t>）来自最不发达国家或地区数据集作者免收</w:t>
      </w:r>
      <w:r w:rsidRPr="006A0E4A">
        <w:rPr>
          <w:rFonts w:asciiTheme="majorEastAsia" w:eastAsiaTheme="majorEastAsia" w:hAnsiTheme="majorEastAsia" w:hint="eastAsia"/>
          <w:color w:val="000000"/>
          <w:szCs w:val="21"/>
        </w:rPr>
        <w:t>出版费；</w:t>
      </w:r>
    </w:p>
    <w:p w:rsidR="006A0E4A" w:rsidRPr="006A0E4A" w:rsidRDefault="006A0E4A" w:rsidP="00C84939">
      <w:pPr>
        <w:spacing w:beforeLines="50" w:afterLines="50"/>
        <w:ind w:leftChars="200" w:left="420"/>
        <w:rPr>
          <w:rFonts w:asciiTheme="majorEastAsia" w:eastAsiaTheme="majorEastAsia" w:hAnsiTheme="majorEastAsia"/>
          <w:color w:val="000000"/>
          <w:szCs w:val="21"/>
        </w:rPr>
      </w:pPr>
      <w:r w:rsidRPr="006A0E4A">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6-</w:t>
      </w:r>
      <w:r w:rsidRPr="006A0E4A">
        <w:rPr>
          <w:rFonts w:asciiTheme="majorEastAsia" w:eastAsiaTheme="majorEastAsia" w:hAnsiTheme="majorEastAsia" w:hint="eastAsia"/>
          <w:color w:val="000000"/>
          <w:szCs w:val="21"/>
        </w:rPr>
        <w:t>2）来自发展中国家或地区35</w:t>
      </w:r>
      <w:r>
        <w:rPr>
          <w:rFonts w:asciiTheme="majorEastAsia" w:eastAsiaTheme="majorEastAsia" w:hAnsiTheme="majorEastAsia" w:hint="eastAsia"/>
          <w:color w:val="000000"/>
          <w:szCs w:val="21"/>
        </w:rPr>
        <w:t>岁以下数据集作者免收</w:t>
      </w:r>
      <w:r w:rsidRPr="006A0E4A">
        <w:rPr>
          <w:rFonts w:asciiTheme="majorEastAsia" w:eastAsiaTheme="majorEastAsia" w:hAnsiTheme="majorEastAsia" w:hint="eastAsia"/>
          <w:color w:val="000000"/>
          <w:szCs w:val="21"/>
        </w:rPr>
        <w:t>出版费；</w:t>
      </w:r>
    </w:p>
    <w:p w:rsidR="006A0E4A" w:rsidRPr="006A0E4A" w:rsidRDefault="006A0E4A" w:rsidP="00C84939">
      <w:pPr>
        <w:spacing w:beforeLines="50" w:afterLines="50"/>
        <w:ind w:leftChars="200" w:left="420"/>
        <w:rPr>
          <w:rFonts w:asciiTheme="majorEastAsia" w:eastAsiaTheme="majorEastAsia" w:hAnsiTheme="majorEastAsia"/>
          <w:color w:val="000000"/>
          <w:szCs w:val="21"/>
        </w:rPr>
      </w:pPr>
      <w:r w:rsidRPr="006A0E4A">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6-</w:t>
      </w:r>
      <w:r w:rsidRPr="006A0E4A">
        <w:rPr>
          <w:rFonts w:asciiTheme="majorEastAsia" w:eastAsiaTheme="majorEastAsia" w:hAnsiTheme="majorEastAsia" w:hint="eastAsia"/>
          <w:color w:val="000000"/>
          <w:szCs w:val="21"/>
        </w:rPr>
        <w:t>3）来自世界各国65</w:t>
      </w:r>
      <w:r>
        <w:rPr>
          <w:rFonts w:asciiTheme="majorEastAsia" w:eastAsiaTheme="majorEastAsia" w:hAnsiTheme="majorEastAsia" w:hint="eastAsia"/>
          <w:color w:val="000000"/>
          <w:szCs w:val="21"/>
        </w:rPr>
        <w:t>岁以上数据集作者免收</w:t>
      </w:r>
      <w:r w:rsidRPr="006A0E4A">
        <w:rPr>
          <w:rFonts w:asciiTheme="majorEastAsia" w:eastAsiaTheme="majorEastAsia" w:hAnsiTheme="majorEastAsia" w:hint="eastAsia"/>
          <w:color w:val="000000"/>
          <w:szCs w:val="21"/>
        </w:rPr>
        <w:t>出版费；</w:t>
      </w:r>
    </w:p>
    <w:p w:rsidR="006A0E4A" w:rsidRPr="006A0E4A" w:rsidRDefault="006A0E4A" w:rsidP="00C84939">
      <w:pPr>
        <w:spacing w:beforeLines="50" w:afterLines="50"/>
        <w:ind w:leftChars="200" w:left="420"/>
        <w:rPr>
          <w:rFonts w:asciiTheme="majorEastAsia" w:eastAsiaTheme="majorEastAsia" w:hAnsiTheme="majorEastAsia"/>
          <w:color w:val="000000"/>
          <w:szCs w:val="21"/>
        </w:rPr>
      </w:pPr>
      <w:r w:rsidRPr="006A0E4A">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6-</w:t>
      </w:r>
      <w:r w:rsidRPr="006A0E4A">
        <w:rPr>
          <w:rFonts w:asciiTheme="majorEastAsia" w:eastAsiaTheme="majorEastAsia" w:hAnsiTheme="majorEastAsia" w:hint="eastAsia"/>
          <w:color w:val="000000"/>
          <w:szCs w:val="21"/>
        </w:rPr>
        <w:t>4</w:t>
      </w:r>
      <w:r>
        <w:rPr>
          <w:rFonts w:asciiTheme="majorEastAsia" w:eastAsiaTheme="majorEastAsia" w:hAnsiTheme="majorEastAsia" w:hint="eastAsia"/>
          <w:color w:val="000000"/>
          <w:szCs w:val="21"/>
        </w:rPr>
        <w:t>）其他特殊情况可以申请、经批准减免</w:t>
      </w:r>
      <w:r w:rsidRPr="006A0E4A">
        <w:rPr>
          <w:rFonts w:asciiTheme="majorEastAsia" w:eastAsiaTheme="majorEastAsia" w:hAnsiTheme="majorEastAsia" w:hint="eastAsia"/>
          <w:color w:val="000000"/>
          <w:szCs w:val="21"/>
        </w:rPr>
        <w:t>出版费。</w:t>
      </w:r>
    </w:p>
    <w:p w:rsidR="006A0E4A" w:rsidRPr="006A0E4A" w:rsidRDefault="006A0E4A" w:rsidP="00C84939">
      <w:pPr>
        <w:spacing w:beforeLines="50" w:afterLines="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（7）</w:t>
      </w:r>
      <w:r w:rsidRPr="006A0E4A">
        <w:rPr>
          <w:rFonts w:asciiTheme="majorEastAsia" w:eastAsiaTheme="majorEastAsia" w:hAnsiTheme="majorEastAsia" w:hint="eastAsia"/>
          <w:color w:val="000000"/>
          <w:szCs w:val="21"/>
        </w:rPr>
        <w:t>出版费的财务管理</w:t>
      </w:r>
    </w:p>
    <w:p w:rsidR="006A0E4A" w:rsidRPr="006A0E4A" w:rsidRDefault="006A0E4A" w:rsidP="00C84939">
      <w:pPr>
        <w:spacing w:beforeLines="50" w:afterLines="50"/>
        <w:rPr>
          <w:rFonts w:asciiTheme="majorEastAsia" w:eastAsiaTheme="majorEastAsia" w:hAnsiTheme="majorEastAsia"/>
          <w:color w:val="000000"/>
          <w:szCs w:val="21"/>
        </w:rPr>
      </w:pPr>
      <w:r w:rsidRPr="006A0E4A">
        <w:rPr>
          <w:rFonts w:asciiTheme="majorEastAsia" w:eastAsiaTheme="majorEastAsia" w:hAnsiTheme="majorEastAsia" w:hint="eastAsia"/>
          <w:color w:val="000000"/>
          <w:szCs w:val="21"/>
        </w:rPr>
        <w:t>中国科学院地理科学与资源</w:t>
      </w:r>
      <w:r>
        <w:rPr>
          <w:rFonts w:asciiTheme="majorEastAsia" w:eastAsiaTheme="majorEastAsia" w:hAnsiTheme="majorEastAsia" w:hint="eastAsia"/>
          <w:color w:val="000000"/>
          <w:szCs w:val="21"/>
        </w:rPr>
        <w:t>研究所财务资产处负责“</w:t>
      </w:r>
      <w:r w:rsidR="00C97F3E">
        <w:rPr>
          <w:rFonts w:asciiTheme="majorEastAsia" w:eastAsiaTheme="majorEastAsia" w:hAnsiTheme="majorEastAsia" w:hint="eastAsia"/>
          <w:color w:val="000000"/>
          <w:szCs w:val="21"/>
        </w:rPr>
        <w:t>地理优质产品（</w:t>
      </w:r>
      <w:r>
        <w:rPr>
          <w:rFonts w:asciiTheme="majorEastAsia" w:eastAsiaTheme="majorEastAsia" w:hAnsiTheme="majorEastAsia" w:hint="eastAsia"/>
          <w:color w:val="000000"/>
          <w:szCs w:val="21"/>
        </w:rPr>
        <w:t>三地产品</w:t>
      </w:r>
      <w:r w:rsidR="00C97F3E">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生境案例”</w:t>
      </w:r>
      <w:r w:rsidRPr="006A0E4A">
        <w:rPr>
          <w:rFonts w:asciiTheme="majorEastAsia" w:eastAsiaTheme="majorEastAsia" w:hAnsiTheme="majorEastAsia" w:hint="eastAsia"/>
          <w:color w:val="000000"/>
          <w:szCs w:val="21"/>
        </w:rPr>
        <w:t>出版费用财务管理。</w:t>
      </w:r>
    </w:p>
    <w:p w:rsidR="007E570E" w:rsidRPr="00C97F3E" w:rsidRDefault="007E570E" w:rsidP="00C84939">
      <w:pPr>
        <w:spacing w:beforeLines="50" w:afterLines="50"/>
        <w:rPr>
          <w:rFonts w:asciiTheme="majorEastAsia" w:eastAsiaTheme="majorEastAsia" w:hAnsiTheme="majorEastAsia"/>
          <w:color w:val="000000"/>
          <w:szCs w:val="21"/>
        </w:rPr>
      </w:pPr>
    </w:p>
    <w:p w:rsidR="009A77DA" w:rsidRDefault="00C97F3E" w:rsidP="00C84939">
      <w:pPr>
        <w:spacing w:beforeLines="50" w:afterLines="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联系信息</w:t>
      </w:r>
      <w:r w:rsidR="009A77DA">
        <w:rPr>
          <w:rFonts w:asciiTheme="majorEastAsia" w:eastAsiaTheme="majorEastAsia" w:hAnsiTheme="majorEastAsia" w:hint="eastAsia"/>
          <w:color w:val="000000"/>
          <w:szCs w:val="21"/>
        </w:rPr>
        <w:t>：</w:t>
      </w:r>
    </w:p>
    <w:p w:rsidR="009A77DA" w:rsidRDefault="009A77DA" w:rsidP="00C84939">
      <w:pPr>
        <w:spacing w:beforeLines="50" w:afterLines="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《全球变化数据学报（中英文）》编辑部</w:t>
      </w:r>
    </w:p>
    <w:p w:rsidR="00D37C8C" w:rsidRDefault="00D37C8C" w:rsidP="00C84939">
      <w:pPr>
        <w:spacing w:beforeLines="50" w:afterLines="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地址：北京市朝阳区大屯路甲11号，中国科学院地理科学与资源研究所</w:t>
      </w:r>
    </w:p>
    <w:p w:rsidR="00D37C8C" w:rsidRPr="00D37C8C" w:rsidRDefault="00D37C8C" w:rsidP="00C84939">
      <w:pPr>
        <w:spacing w:beforeLines="50" w:afterLines="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邮编：100101</w:t>
      </w:r>
    </w:p>
    <w:p w:rsidR="009A77DA" w:rsidRDefault="009A77DA" w:rsidP="00C84939">
      <w:pPr>
        <w:spacing w:beforeLines="50" w:afterLines="5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电话</w:t>
      </w:r>
      <w:r w:rsidR="001B711D">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010-64889805</w:t>
      </w:r>
    </w:p>
    <w:p w:rsidR="00D37C8C" w:rsidRDefault="00D37C8C" w:rsidP="00C84939">
      <w:pPr>
        <w:spacing w:beforeLines="50" w:afterLines="50"/>
      </w:pPr>
      <w:r>
        <w:rPr>
          <w:rFonts w:asciiTheme="majorEastAsia" w:eastAsiaTheme="majorEastAsia" w:hAnsiTheme="majorEastAsia"/>
          <w:color w:val="000000"/>
          <w:szCs w:val="21"/>
        </w:rPr>
        <w:t>E</w:t>
      </w:r>
      <w:r>
        <w:rPr>
          <w:rFonts w:asciiTheme="majorEastAsia" w:eastAsiaTheme="majorEastAsia" w:hAnsiTheme="majorEastAsia" w:hint="eastAsia"/>
          <w:color w:val="000000"/>
          <w:szCs w:val="21"/>
        </w:rPr>
        <w:t>mail：</w:t>
      </w:r>
      <w:hyperlink r:id="rId9" w:history="1">
        <w:r w:rsidR="00C97F3E" w:rsidRPr="0073557C">
          <w:rPr>
            <w:rStyle w:val="a4"/>
            <w:rFonts w:asciiTheme="majorEastAsia" w:eastAsiaTheme="majorEastAsia" w:hAnsiTheme="majorEastAsia" w:hint="eastAsia"/>
            <w:szCs w:val="21"/>
          </w:rPr>
          <w:t>geodb@igsnrr.ac.cn</w:t>
        </w:r>
      </w:hyperlink>
    </w:p>
    <w:p w:rsidR="00A01CA0" w:rsidRDefault="00A01CA0" w:rsidP="006D097B">
      <w:pPr>
        <w:rPr>
          <w:rFonts w:asciiTheme="majorEastAsia" w:eastAsiaTheme="majorEastAsia" w:hAnsiTheme="majorEastAsia" w:cs="Times New Roman"/>
          <w:szCs w:val="21"/>
        </w:rPr>
      </w:pPr>
    </w:p>
    <w:p w:rsidR="00B65C5C" w:rsidRPr="006D097B" w:rsidRDefault="00BB2680" w:rsidP="00B65C5C">
      <w:pPr>
        <w:rPr>
          <w:rFonts w:asciiTheme="majorEastAsia" w:eastAsiaTheme="majorEastAsia" w:hAnsiTheme="majorEastAsia" w:cs="Times New Roman"/>
          <w:b/>
          <w:sz w:val="24"/>
          <w:szCs w:val="32"/>
        </w:rPr>
      </w:pPr>
      <w:r>
        <w:rPr>
          <w:rFonts w:asciiTheme="majorEastAsia" w:eastAsiaTheme="majorEastAsia" w:hAnsiTheme="majorEastAsia" w:cs="Times New Roman" w:hint="eastAsia"/>
          <w:b/>
          <w:sz w:val="24"/>
          <w:szCs w:val="32"/>
        </w:rPr>
        <w:t>附：</w:t>
      </w:r>
      <w:r w:rsidR="00B65C5C" w:rsidRPr="006D097B">
        <w:rPr>
          <w:rFonts w:asciiTheme="majorEastAsia" w:eastAsiaTheme="majorEastAsia" w:hAnsiTheme="majorEastAsia" w:cs="Times New Roman" w:hint="eastAsia"/>
          <w:b/>
          <w:sz w:val="24"/>
          <w:szCs w:val="32"/>
        </w:rPr>
        <w:t>《全球变化数据学报（中英文）》编辑部</w:t>
      </w:r>
      <w:r>
        <w:rPr>
          <w:rFonts w:asciiTheme="majorEastAsia" w:eastAsiaTheme="majorEastAsia" w:hAnsiTheme="majorEastAsia" w:cs="Times New Roman" w:hint="eastAsia"/>
          <w:b/>
          <w:sz w:val="24"/>
          <w:szCs w:val="32"/>
        </w:rPr>
        <w:t>简介</w:t>
      </w:r>
    </w:p>
    <w:p w:rsidR="00B65C5C" w:rsidRPr="006D097B" w:rsidRDefault="00B65C5C" w:rsidP="00C84939">
      <w:pPr>
        <w:spacing w:beforeLines="50" w:afterLines="50"/>
        <w:ind w:firstLine="420"/>
        <w:rPr>
          <w:rFonts w:asciiTheme="majorEastAsia" w:eastAsiaTheme="majorEastAsia" w:hAnsiTheme="majorEastAsia" w:cs="Times New Roman"/>
          <w:sz w:val="24"/>
          <w:szCs w:val="32"/>
        </w:rPr>
      </w:pPr>
      <w:r w:rsidRPr="006D097B">
        <w:rPr>
          <w:rFonts w:asciiTheme="majorEastAsia" w:eastAsiaTheme="majorEastAsia" w:hAnsiTheme="majorEastAsia" w:cs="Times New Roman" w:hint="eastAsia"/>
          <w:szCs w:val="32"/>
        </w:rPr>
        <w:t>《全球变化数据学报（中英文）》编辑部隶属于中国科学院地理科学与资源研究所学术期刊中心，负责“全球变化科学研究数据出版系统（中英文）”的研发和运维，该系统由《全球变化数据学报（中英文）》和《全球变化数据仓储电子杂志（中英文）》二个刊物和“全球变化科学数据与知识枢纽（信息系统）”组成。二个刊物主办单位</w:t>
      </w:r>
      <w:r w:rsidR="000D2825">
        <w:rPr>
          <w:rFonts w:asciiTheme="majorEastAsia" w:eastAsiaTheme="majorEastAsia" w:hAnsiTheme="majorEastAsia" w:cs="Times New Roman" w:hint="eastAsia"/>
          <w:szCs w:val="32"/>
        </w:rPr>
        <w:t>均</w:t>
      </w:r>
      <w:r w:rsidRPr="006D097B">
        <w:rPr>
          <w:rFonts w:asciiTheme="majorEastAsia" w:eastAsiaTheme="majorEastAsia" w:hAnsiTheme="majorEastAsia" w:cs="Times New Roman" w:hint="eastAsia"/>
          <w:szCs w:val="32"/>
        </w:rPr>
        <w:t>为中国科学院地理科学与资源研究所和中国地理学会，主管单位为中国科学院。“全球变化科学研究数据出版系统（中英文）”于2014年6月开通，该出版系统网址：</w:t>
      </w:r>
      <w:hyperlink r:id="rId10" w:history="1">
        <w:r w:rsidRPr="006D097B">
          <w:rPr>
            <w:rStyle w:val="a4"/>
            <w:rFonts w:asciiTheme="majorEastAsia" w:eastAsiaTheme="majorEastAsia" w:hAnsiTheme="majorEastAsia" w:cs="Times New Roman" w:hint="eastAsia"/>
            <w:szCs w:val="32"/>
          </w:rPr>
          <w:t>http://www.geodoi.ac.cn</w:t>
        </w:r>
      </w:hyperlink>
      <w:r w:rsidRPr="006D097B">
        <w:rPr>
          <w:rFonts w:asciiTheme="majorEastAsia" w:eastAsiaTheme="majorEastAsia" w:hAnsiTheme="majorEastAsia" w:cs="Times New Roman" w:hint="eastAsia"/>
          <w:szCs w:val="32"/>
        </w:rPr>
        <w:t>。《全球变化数据学报（中英文）》于2017年3月正式创刊，</w:t>
      </w:r>
      <w:r w:rsidR="00BB2680">
        <w:rPr>
          <w:rFonts w:asciiTheme="majorEastAsia" w:eastAsiaTheme="majorEastAsia" w:hAnsiTheme="majorEastAsia" w:cs="Times New Roman" w:hint="eastAsia"/>
          <w:szCs w:val="32"/>
        </w:rPr>
        <w:t>是中国科协学术期刊“卓越计划”试点期刊群刊，</w:t>
      </w:r>
      <w:r w:rsidR="000D2825">
        <w:rPr>
          <w:rFonts w:asciiTheme="majorEastAsia" w:eastAsiaTheme="majorEastAsia" w:hAnsiTheme="majorEastAsia" w:cs="Times New Roman" w:hint="eastAsia"/>
          <w:szCs w:val="32"/>
        </w:rPr>
        <w:t>被CSCD检索；</w:t>
      </w:r>
      <w:r w:rsidRPr="006D097B">
        <w:rPr>
          <w:rFonts w:asciiTheme="majorEastAsia" w:eastAsiaTheme="majorEastAsia" w:hAnsiTheme="majorEastAsia" w:cs="Times New Roman" w:hint="eastAsia"/>
          <w:szCs w:val="32"/>
        </w:rPr>
        <w:t>《全球变化数据仓储电子杂志（中英文）》于2014年6月预出版，2020年6</w:t>
      </w:r>
      <w:r w:rsidR="00BB2680">
        <w:rPr>
          <w:rFonts w:asciiTheme="majorEastAsia" w:eastAsiaTheme="majorEastAsia" w:hAnsiTheme="majorEastAsia" w:cs="Times New Roman" w:hint="eastAsia"/>
          <w:szCs w:val="32"/>
        </w:rPr>
        <w:t>月正式创刊，是中国科协学术期刊“卓越计划”高起点新刊，</w:t>
      </w:r>
      <w:r w:rsidR="000D2825">
        <w:rPr>
          <w:rFonts w:asciiTheme="majorEastAsia" w:eastAsiaTheme="majorEastAsia" w:hAnsiTheme="majorEastAsia" w:cs="Times New Roman" w:hint="eastAsia"/>
          <w:szCs w:val="32"/>
        </w:rPr>
        <w:t>被DCI检索；</w:t>
      </w:r>
      <w:r w:rsidR="00BB2680">
        <w:rPr>
          <w:rFonts w:asciiTheme="majorEastAsia" w:eastAsiaTheme="majorEastAsia" w:hAnsiTheme="majorEastAsia" w:cs="Times New Roman" w:hint="eastAsia"/>
          <w:szCs w:val="32"/>
        </w:rPr>
        <w:t>二个刊均为</w:t>
      </w:r>
      <w:r w:rsidR="000D2825">
        <w:rPr>
          <w:rFonts w:asciiTheme="majorEastAsia" w:eastAsiaTheme="majorEastAsia" w:hAnsiTheme="majorEastAsia" w:cs="Times New Roman" w:hint="eastAsia"/>
          <w:szCs w:val="32"/>
        </w:rPr>
        <w:t>《我国高质量科技期刊分级目录》地理资源领域地球科学数据出版领域T1类刊。</w:t>
      </w:r>
      <w:r w:rsidRPr="006D097B">
        <w:rPr>
          <w:rFonts w:asciiTheme="majorEastAsia" w:eastAsiaTheme="majorEastAsia" w:hAnsiTheme="majorEastAsia" w:cs="Times New Roman" w:hint="eastAsia"/>
          <w:szCs w:val="32"/>
        </w:rPr>
        <w:t>“全球变化科学研究数据出版系统（中英文）”于2016年被国际科学理事会（ISC）批准为世界数据中心（世界数据系统正式成员）、同年被科技部国家遥感中心批准为中国地球观测数据出版分中心，2019年被科技部批准为国家对地观测科学数据中心数据出版分中心，2018年获得联合国世界信息峰会奖、中国数字化出版博览会创新项目、中国大数据博览会创新项</w:t>
      </w:r>
      <w:r w:rsidRPr="006D097B">
        <w:rPr>
          <w:rFonts w:asciiTheme="majorEastAsia" w:eastAsiaTheme="majorEastAsia" w:hAnsiTheme="majorEastAsia" w:cs="Times New Roman" w:hint="eastAsia"/>
          <w:szCs w:val="32"/>
        </w:rPr>
        <w:lastRenderedPageBreak/>
        <w:t>目等荣誉。</w:t>
      </w:r>
    </w:p>
    <w:p w:rsidR="003B0E5A" w:rsidRPr="00B65C5C" w:rsidRDefault="003B0E5A" w:rsidP="006D097B">
      <w:pPr>
        <w:rPr>
          <w:rFonts w:asciiTheme="majorEastAsia" w:eastAsiaTheme="majorEastAsia" w:hAnsiTheme="majorEastAsia" w:cs="Times New Roman"/>
          <w:szCs w:val="21"/>
        </w:rPr>
      </w:pPr>
    </w:p>
    <w:sectPr w:rsidR="003B0E5A" w:rsidRPr="00B65C5C" w:rsidSect="00960E2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A04" w:rsidRDefault="00EF7A04" w:rsidP="00054D82">
      <w:r>
        <w:separator/>
      </w:r>
    </w:p>
  </w:endnote>
  <w:endnote w:type="continuationSeparator" w:id="1">
    <w:p w:rsidR="00EF7A04" w:rsidRDefault="00EF7A04" w:rsidP="00054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290527"/>
      <w:docPartObj>
        <w:docPartGallery w:val="Page Numbers (Bottom of Page)"/>
        <w:docPartUnique/>
      </w:docPartObj>
    </w:sdtPr>
    <w:sdtContent>
      <w:sdt>
        <w:sdtPr>
          <w:id w:val="171357217"/>
          <w:docPartObj>
            <w:docPartGallery w:val="Page Numbers (Top of Page)"/>
            <w:docPartUnique/>
          </w:docPartObj>
        </w:sdtPr>
        <w:sdtContent>
          <w:p w:rsidR="001B711D" w:rsidRDefault="00533537">
            <w:pPr>
              <w:pStyle w:val="a6"/>
              <w:jc w:val="center"/>
            </w:pPr>
            <w:r>
              <w:rPr>
                <w:b/>
                <w:sz w:val="24"/>
                <w:szCs w:val="24"/>
              </w:rPr>
              <w:fldChar w:fldCharType="begin"/>
            </w:r>
            <w:r w:rsidR="001B711D">
              <w:rPr>
                <w:b/>
              </w:rPr>
              <w:instrText>PAGE</w:instrText>
            </w:r>
            <w:r>
              <w:rPr>
                <w:b/>
                <w:sz w:val="24"/>
                <w:szCs w:val="24"/>
              </w:rPr>
              <w:fldChar w:fldCharType="separate"/>
            </w:r>
            <w:r w:rsidR="00F13380">
              <w:rPr>
                <w:b/>
                <w:noProof/>
              </w:rPr>
              <w:t>3</w:t>
            </w:r>
            <w:r>
              <w:rPr>
                <w:b/>
                <w:sz w:val="24"/>
                <w:szCs w:val="24"/>
              </w:rPr>
              <w:fldChar w:fldCharType="end"/>
            </w:r>
            <w:r w:rsidR="001B711D">
              <w:rPr>
                <w:lang w:val="zh-CN"/>
              </w:rPr>
              <w:t xml:space="preserve"> / </w:t>
            </w:r>
            <w:r>
              <w:rPr>
                <w:b/>
                <w:sz w:val="24"/>
                <w:szCs w:val="24"/>
              </w:rPr>
              <w:fldChar w:fldCharType="begin"/>
            </w:r>
            <w:r w:rsidR="001B711D">
              <w:rPr>
                <w:b/>
              </w:rPr>
              <w:instrText>NUMPAGES</w:instrText>
            </w:r>
            <w:r>
              <w:rPr>
                <w:b/>
                <w:sz w:val="24"/>
                <w:szCs w:val="24"/>
              </w:rPr>
              <w:fldChar w:fldCharType="separate"/>
            </w:r>
            <w:r w:rsidR="00F13380">
              <w:rPr>
                <w:b/>
                <w:noProof/>
              </w:rPr>
              <w:t>5</w:t>
            </w:r>
            <w:r>
              <w:rPr>
                <w:b/>
                <w:sz w:val="24"/>
                <w:szCs w:val="24"/>
              </w:rPr>
              <w:fldChar w:fldCharType="end"/>
            </w:r>
          </w:p>
        </w:sdtContent>
      </w:sdt>
    </w:sdtContent>
  </w:sdt>
  <w:p w:rsidR="000D2825" w:rsidRDefault="000D28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A04" w:rsidRDefault="00EF7A04" w:rsidP="00054D82">
      <w:r>
        <w:separator/>
      </w:r>
    </w:p>
  </w:footnote>
  <w:footnote w:type="continuationSeparator" w:id="1">
    <w:p w:rsidR="00EF7A04" w:rsidRDefault="00EF7A04" w:rsidP="00054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5E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273795F"/>
    <w:multiLevelType w:val="hybridMultilevel"/>
    <w:tmpl w:val="640824A2"/>
    <w:lvl w:ilvl="0" w:tplc="EBE0B37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7886F8A"/>
    <w:multiLevelType w:val="hybridMultilevel"/>
    <w:tmpl w:val="1A323720"/>
    <w:lvl w:ilvl="0" w:tplc="F8DA473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8112B3"/>
    <w:multiLevelType w:val="hybridMultilevel"/>
    <w:tmpl w:val="C8F61C4C"/>
    <w:lvl w:ilvl="0" w:tplc="D0C24ABE">
      <w:start w:val="1"/>
      <w:numFmt w:val="decimal"/>
      <w:lvlText w:val="(%1)"/>
      <w:lvlJc w:val="left"/>
      <w:pPr>
        <w:ind w:left="800" w:hanging="375"/>
      </w:pPr>
      <w:rPr>
        <w:rFonts w:hint="default"/>
        <w:sz w:val="32"/>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41872152"/>
    <w:multiLevelType w:val="hybridMultilevel"/>
    <w:tmpl w:val="20386F0C"/>
    <w:lvl w:ilvl="0" w:tplc="123268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9543D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4B886BC4"/>
    <w:multiLevelType w:val="hybridMultilevel"/>
    <w:tmpl w:val="2760E232"/>
    <w:lvl w:ilvl="0" w:tplc="5E9E2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9E6294"/>
    <w:multiLevelType w:val="hybridMultilevel"/>
    <w:tmpl w:val="C6425572"/>
    <w:lvl w:ilvl="0" w:tplc="EF0EA1EE">
      <w:start w:val="2"/>
      <w:numFmt w:val="decimal"/>
      <w:lvlText w:val="（%1）"/>
      <w:lvlJc w:val="left"/>
      <w:pPr>
        <w:ind w:left="1080" w:hanging="108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742FAB"/>
    <w:multiLevelType w:val="hybridMultilevel"/>
    <w:tmpl w:val="8D543C3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BD40DD0"/>
    <w:multiLevelType w:val="hybridMultilevel"/>
    <w:tmpl w:val="411415C2"/>
    <w:lvl w:ilvl="0" w:tplc="72CEE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BF04E2A"/>
    <w:multiLevelType w:val="hybridMultilevel"/>
    <w:tmpl w:val="382A0E44"/>
    <w:lvl w:ilvl="0" w:tplc="9214A8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CFA2368"/>
    <w:multiLevelType w:val="hybridMultilevel"/>
    <w:tmpl w:val="B574C618"/>
    <w:lvl w:ilvl="0" w:tplc="ABD0B60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6312785"/>
    <w:multiLevelType w:val="multilevel"/>
    <w:tmpl w:val="0409001D"/>
    <w:lvl w:ilvl="0">
      <w:start w:val="1"/>
      <w:numFmt w:val="decimal"/>
      <w:lvlText w:val="%1"/>
      <w:lvlJc w:val="left"/>
      <w:pPr>
        <w:ind w:left="845" w:hanging="425"/>
      </w:pPr>
      <w:rPr>
        <w:rFonts w:hint="default"/>
      </w:r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13">
    <w:nsid w:val="666C78D1"/>
    <w:multiLevelType w:val="hybridMultilevel"/>
    <w:tmpl w:val="5016E41C"/>
    <w:lvl w:ilvl="0" w:tplc="57B64974">
      <w:start w:val="2"/>
      <w:numFmt w:val="decimal"/>
      <w:lvlText w:val="（%1）"/>
      <w:lvlJc w:val="left"/>
      <w:pPr>
        <w:ind w:left="1080" w:hanging="108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073FC1"/>
    <w:multiLevelType w:val="hybridMultilevel"/>
    <w:tmpl w:val="6D92F486"/>
    <w:lvl w:ilvl="0" w:tplc="15FA9A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9"/>
  </w:num>
  <w:num w:numId="4">
    <w:abstractNumId w:val="0"/>
  </w:num>
  <w:num w:numId="5">
    <w:abstractNumId w:val="1"/>
  </w:num>
  <w:num w:numId="6">
    <w:abstractNumId w:val="11"/>
  </w:num>
  <w:num w:numId="7">
    <w:abstractNumId w:val="3"/>
  </w:num>
  <w:num w:numId="8">
    <w:abstractNumId w:val="2"/>
  </w:num>
  <w:num w:numId="9">
    <w:abstractNumId w:val="13"/>
  </w:num>
  <w:num w:numId="10">
    <w:abstractNumId w:val="7"/>
  </w:num>
  <w:num w:numId="11">
    <w:abstractNumId w:val="4"/>
  </w:num>
  <w:num w:numId="12">
    <w:abstractNumId w:val="10"/>
  </w:num>
  <w:num w:numId="13">
    <w:abstractNumId w:val="14"/>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F81032F"/>
    <w:rsid w:val="00005333"/>
    <w:rsid w:val="00054D82"/>
    <w:rsid w:val="0005727A"/>
    <w:rsid w:val="000729A2"/>
    <w:rsid w:val="0008146A"/>
    <w:rsid w:val="000D2825"/>
    <w:rsid w:val="000D2EFE"/>
    <w:rsid w:val="000D485A"/>
    <w:rsid w:val="0010393D"/>
    <w:rsid w:val="00107437"/>
    <w:rsid w:val="00117D2E"/>
    <w:rsid w:val="001348A0"/>
    <w:rsid w:val="00182254"/>
    <w:rsid w:val="00190221"/>
    <w:rsid w:val="001A60D7"/>
    <w:rsid w:val="001B711D"/>
    <w:rsid w:val="001C5BC2"/>
    <w:rsid w:val="00202056"/>
    <w:rsid w:val="00216E56"/>
    <w:rsid w:val="00260406"/>
    <w:rsid w:val="002654FA"/>
    <w:rsid w:val="002A72B2"/>
    <w:rsid w:val="002C0E7F"/>
    <w:rsid w:val="002D2DB8"/>
    <w:rsid w:val="0030417C"/>
    <w:rsid w:val="00305AC0"/>
    <w:rsid w:val="00305FB9"/>
    <w:rsid w:val="00314080"/>
    <w:rsid w:val="00337FF6"/>
    <w:rsid w:val="0034799E"/>
    <w:rsid w:val="00351073"/>
    <w:rsid w:val="0035505A"/>
    <w:rsid w:val="00371D19"/>
    <w:rsid w:val="003731B7"/>
    <w:rsid w:val="00381412"/>
    <w:rsid w:val="003B0E5A"/>
    <w:rsid w:val="003B5A8B"/>
    <w:rsid w:val="00471EA2"/>
    <w:rsid w:val="004C1B02"/>
    <w:rsid w:val="004E111C"/>
    <w:rsid w:val="004F1F8D"/>
    <w:rsid w:val="00533537"/>
    <w:rsid w:val="005428B9"/>
    <w:rsid w:val="00591B34"/>
    <w:rsid w:val="00592D28"/>
    <w:rsid w:val="005D044C"/>
    <w:rsid w:val="00671FBF"/>
    <w:rsid w:val="006768C1"/>
    <w:rsid w:val="00681DD1"/>
    <w:rsid w:val="006A0E4A"/>
    <w:rsid w:val="006A14DC"/>
    <w:rsid w:val="006C4C3F"/>
    <w:rsid w:val="006D097B"/>
    <w:rsid w:val="00707410"/>
    <w:rsid w:val="00715FF0"/>
    <w:rsid w:val="007468F8"/>
    <w:rsid w:val="0077669E"/>
    <w:rsid w:val="007C0150"/>
    <w:rsid w:val="007E570E"/>
    <w:rsid w:val="007F369D"/>
    <w:rsid w:val="008318E9"/>
    <w:rsid w:val="0084306B"/>
    <w:rsid w:val="00855B71"/>
    <w:rsid w:val="00890E13"/>
    <w:rsid w:val="008D4D8C"/>
    <w:rsid w:val="008F42F9"/>
    <w:rsid w:val="00954528"/>
    <w:rsid w:val="00960E2E"/>
    <w:rsid w:val="00972ACF"/>
    <w:rsid w:val="009A77DA"/>
    <w:rsid w:val="009B50D7"/>
    <w:rsid w:val="009E7E4C"/>
    <w:rsid w:val="009F147F"/>
    <w:rsid w:val="00A0071A"/>
    <w:rsid w:val="00A01CA0"/>
    <w:rsid w:val="00A04732"/>
    <w:rsid w:val="00A21F66"/>
    <w:rsid w:val="00A344B7"/>
    <w:rsid w:val="00A40D3B"/>
    <w:rsid w:val="00A80C42"/>
    <w:rsid w:val="00A86824"/>
    <w:rsid w:val="00AA4399"/>
    <w:rsid w:val="00AA7C96"/>
    <w:rsid w:val="00AC2928"/>
    <w:rsid w:val="00AC3D38"/>
    <w:rsid w:val="00AC5A10"/>
    <w:rsid w:val="00AE192D"/>
    <w:rsid w:val="00AE36DA"/>
    <w:rsid w:val="00B0349D"/>
    <w:rsid w:val="00B1520A"/>
    <w:rsid w:val="00B30339"/>
    <w:rsid w:val="00B36CA3"/>
    <w:rsid w:val="00B45BE9"/>
    <w:rsid w:val="00B549A0"/>
    <w:rsid w:val="00B65C5C"/>
    <w:rsid w:val="00B707F5"/>
    <w:rsid w:val="00BA50E8"/>
    <w:rsid w:val="00BB2680"/>
    <w:rsid w:val="00C447F3"/>
    <w:rsid w:val="00C737E6"/>
    <w:rsid w:val="00C84939"/>
    <w:rsid w:val="00C95030"/>
    <w:rsid w:val="00C97F3E"/>
    <w:rsid w:val="00CA3013"/>
    <w:rsid w:val="00CA3CD8"/>
    <w:rsid w:val="00CC5B02"/>
    <w:rsid w:val="00CD1F49"/>
    <w:rsid w:val="00D23B57"/>
    <w:rsid w:val="00D278FB"/>
    <w:rsid w:val="00D37C8C"/>
    <w:rsid w:val="00D54DFE"/>
    <w:rsid w:val="00DB61FF"/>
    <w:rsid w:val="00DC130F"/>
    <w:rsid w:val="00DC438F"/>
    <w:rsid w:val="00DD2C48"/>
    <w:rsid w:val="00DE2367"/>
    <w:rsid w:val="00E11117"/>
    <w:rsid w:val="00E7586C"/>
    <w:rsid w:val="00E76EB7"/>
    <w:rsid w:val="00E87CA9"/>
    <w:rsid w:val="00E90E60"/>
    <w:rsid w:val="00EB2870"/>
    <w:rsid w:val="00EF7A04"/>
    <w:rsid w:val="00F01BD5"/>
    <w:rsid w:val="00F13380"/>
    <w:rsid w:val="00F75BD4"/>
    <w:rsid w:val="00FB1212"/>
    <w:rsid w:val="00FE3C61"/>
    <w:rsid w:val="00FF04A5"/>
    <w:rsid w:val="112F5E1E"/>
    <w:rsid w:val="5BEB7C9C"/>
    <w:rsid w:val="5F81032F"/>
    <w:rsid w:val="60C307D8"/>
    <w:rsid w:val="7BAF0C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E2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C0150"/>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954528"/>
    <w:pPr>
      <w:keepNext/>
      <w:keepLines/>
      <w:spacing w:before="260" w:after="260" w:line="416" w:lineRule="auto"/>
      <w:outlineLvl w:val="2"/>
    </w:pPr>
    <w:rPr>
      <w:b/>
      <w:bCs/>
      <w:sz w:val="32"/>
      <w:szCs w:val="32"/>
    </w:rPr>
  </w:style>
  <w:style w:type="paragraph" w:styleId="4">
    <w:name w:val="heading 4"/>
    <w:basedOn w:val="a"/>
    <w:next w:val="a"/>
    <w:semiHidden/>
    <w:unhideWhenUsed/>
    <w:qFormat/>
    <w:rsid w:val="00960E2E"/>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960E2E"/>
    <w:rPr>
      <w:color w:val="800080"/>
      <w:u w:val="single"/>
    </w:rPr>
  </w:style>
  <w:style w:type="character" w:styleId="a4">
    <w:name w:val="Hyperlink"/>
    <w:basedOn w:val="a0"/>
    <w:rsid w:val="00960E2E"/>
    <w:rPr>
      <w:color w:val="0000FF"/>
      <w:u w:val="single"/>
    </w:rPr>
  </w:style>
  <w:style w:type="paragraph" w:styleId="a5">
    <w:name w:val="header"/>
    <w:basedOn w:val="a"/>
    <w:link w:val="Char"/>
    <w:rsid w:val="00054D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54D82"/>
    <w:rPr>
      <w:rFonts w:asciiTheme="minorHAnsi" w:eastAsiaTheme="minorEastAsia" w:hAnsiTheme="minorHAnsi" w:cstheme="minorBidi"/>
      <w:kern w:val="2"/>
      <w:sz w:val="18"/>
      <w:szCs w:val="18"/>
    </w:rPr>
  </w:style>
  <w:style w:type="paragraph" w:styleId="a6">
    <w:name w:val="footer"/>
    <w:basedOn w:val="a"/>
    <w:link w:val="Char0"/>
    <w:uiPriority w:val="99"/>
    <w:rsid w:val="00054D82"/>
    <w:pPr>
      <w:tabs>
        <w:tab w:val="center" w:pos="4153"/>
        <w:tab w:val="right" w:pos="8306"/>
      </w:tabs>
      <w:snapToGrid w:val="0"/>
      <w:jc w:val="left"/>
    </w:pPr>
    <w:rPr>
      <w:sz w:val="18"/>
      <w:szCs w:val="18"/>
    </w:rPr>
  </w:style>
  <w:style w:type="character" w:customStyle="1" w:styleId="Char0">
    <w:name w:val="页脚 Char"/>
    <w:basedOn w:val="a0"/>
    <w:link w:val="a6"/>
    <w:uiPriority w:val="99"/>
    <w:rsid w:val="00054D82"/>
    <w:rPr>
      <w:rFonts w:asciiTheme="minorHAnsi" w:eastAsiaTheme="minorEastAsia" w:hAnsiTheme="minorHAnsi" w:cstheme="minorBidi"/>
      <w:kern w:val="2"/>
      <w:sz w:val="18"/>
      <w:szCs w:val="18"/>
    </w:rPr>
  </w:style>
  <w:style w:type="paragraph" w:styleId="a7">
    <w:name w:val="Balloon Text"/>
    <w:basedOn w:val="a"/>
    <w:link w:val="Char1"/>
    <w:rsid w:val="008F42F9"/>
    <w:rPr>
      <w:sz w:val="18"/>
      <w:szCs w:val="18"/>
    </w:rPr>
  </w:style>
  <w:style w:type="character" w:customStyle="1" w:styleId="Char1">
    <w:name w:val="批注框文本 Char"/>
    <w:basedOn w:val="a0"/>
    <w:link w:val="a7"/>
    <w:rsid w:val="008F42F9"/>
    <w:rPr>
      <w:rFonts w:asciiTheme="minorHAnsi" w:eastAsiaTheme="minorEastAsia" w:hAnsiTheme="minorHAnsi" w:cstheme="minorBidi"/>
      <w:kern w:val="2"/>
      <w:sz w:val="18"/>
      <w:szCs w:val="18"/>
    </w:rPr>
  </w:style>
  <w:style w:type="paragraph" w:styleId="a8">
    <w:name w:val="List Paragraph"/>
    <w:basedOn w:val="a"/>
    <w:uiPriority w:val="99"/>
    <w:unhideWhenUsed/>
    <w:rsid w:val="00381412"/>
    <w:pPr>
      <w:ind w:firstLineChars="200" w:firstLine="420"/>
    </w:pPr>
  </w:style>
  <w:style w:type="character" w:customStyle="1" w:styleId="1Char">
    <w:name w:val="标题 1 Char"/>
    <w:basedOn w:val="a0"/>
    <w:link w:val="1"/>
    <w:rsid w:val="007C0150"/>
    <w:rPr>
      <w:rFonts w:asciiTheme="minorHAnsi" w:eastAsiaTheme="minorEastAsia" w:hAnsiTheme="minorHAnsi" w:cstheme="minorBidi"/>
      <w:b/>
      <w:bCs/>
      <w:kern w:val="44"/>
      <w:sz w:val="44"/>
      <w:szCs w:val="44"/>
    </w:rPr>
  </w:style>
  <w:style w:type="table" w:styleId="a9">
    <w:name w:val="Table Grid"/>
    <w:basedOn w:val="a1"/>
    <w:rsid w:val="00AA7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semiHidden/>
    <w:rsid w:val="00954528"/>
    <w:rPr>
      <w:rFonts w:asciiTheme="minorHAnsi" w:eastAsiaTheme="minorEastAsia" w:hAnsiTheme="minorHAnsi" w:cstheme="minorBidi"/>
      <w:b/>
      <w:bCs/>
      <w:kern w:val="2"/>
      <w:sz w:val="32"/>
      <w:szCs w:val="32"/>
    </w:rPr>
  </w:style>
  <w:style w:type="paragraph" w:styleId="aa">
    <w:name w:val="Normal (Web)"/>
    <w:basedOn w:val="a"/>
    <w:uiPriority w:val="99"/>
    <w:unhideWhenUsed/>
    <w:rsid w:val="0095452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545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E2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C0150"/>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954528"/>
    <w:pPr>
      <w:keepNext/>
      <w:keepLines/>
      <w:spacing w:before="260" w:after="260" w:line="416" w:lineRule="auto"/>
      <w:outlineLvl w:val="2"/>
    </w:pPr>
    <w:rPr>
      <w:b/>
      <w:bCs/>
      <w:sz w:val="32"/>
      <w:szCs w:val="32"/>
    </w:rPr>
  </w:style>
  <w:style w:type="paragraph" w:styleId="4">
    <w:name w:val="heading 4"/>
    <w:basedOn w:val="a"/>
    <w:next w:val="a"/>
    <w:semiHidden/>
    <w:unhideWhenUsed/>
    <w:qFormat/>
    <w:rsid w:val="00960E2E"/>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960E2E"/>
    <w:rPr>
      <w:color w:val="800080"/>
      <w:u w:val="single"/>
    </w:rPr>
  </w:style>
  <w:style w:type="character" w:styleId="a4">
    <w:name w:val="Hyperlink"/>
    <w:basedOn w:val="a0"/>
    <w:rsid w:val="00960E2E"/>
    <w:rPr>
      <w:color w:val="0000FF"/>
      <w:u w:val="single"/>
    </w:rPr>
  </w:style>
  <w:style w:type="paragraph" w:styleId="a5">
    <w:name w:val="header"/>
    <w:basedOn w:val="a"/>
    <w:link w:val="Char"/>
    <w:rsid w:val="00054D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54D82"/>
    <w:rPr>
      <w:rFonts w:asciiTheme="minorHAnsi" w:eastAsiaTheme="minorEastAsia" w:hAnsiTheme="minorHAnsi" w:cstheme="minorBidi"/>
      <w:kern w:val="2"/>
      <w:sz w:val="18"/>
      <w:szCs w:val="18"/>
    </w:rPr>
  </w:style>
  <w:style w:type="paragraph" w:styleId="a6">
    <w:name w:val="footer"/>
    <w:basedOn w:val="a"/>
    <w:link w:val="Char0"/>
    <w:uiPriority w:val="99"/>
    <w:rsid w:val="00054D82"/>
    <w:pPr>
      <w:tabs>
        <w:tab w:val="center" w:pos="4153"/>
        <w:tab w:val="right" w:pos="8306"/>
      </w:tabs>
      <w:snapToGrid w:val="0"/>
      <w:jc w:val="left"/>
    </w:pPr>
    <w:rPr>
      <w:sz w:val="18"/>
      <w:szCs w:val="18"/>
    </w:rPr>
  </w:style>
  <w:style w:type="character" w:customStyle="1" w:styleId="Char0">
    <w:name w:val="页脚 Char"/>
    <w:basedOn w:val="a0"/>
    <w:link w:val="a6"/>
    <w:uiPriority w:val="99"/>
    <w:rsid w:val="00054D82"/>
    <w:rPr>
      <w:rFonts w:asciiTheme="minorHAnsi" w:eastAsiaTheme="minorEastAsia" w:hAnsiTheme="minorHAnsi" w:cstheme="minorBidi"/>
      <w:kern w:val="2"/>
      <w:sz w:val="18"/>
      <w:szCs w:val="18"/>
    </w:rPr>
  </w:style>
  <w:style w:type="paragraph" w:styleId="a7">
    <w:name w:val="Balloon Text"/>
    <w:basedOn w:val="a"/>
    <w:link w:val="Char1"/>
    <w:rsid w:val="008F42F9"/>
    <w:rPr>
      <w:sz w:val="18"/>
      <w:szCs w:val="18"/>
    </w:rPr>
  </w:style>
  <w:style w:type="character" w:customStyle="1" w:styleId="Char1">
    <w:name w:val="批注框文本 Char"/>
    <w:basedOn w:val="a0"/>
    <w:link w:val="a7"/>
    <w:rsid w:val="008F42F9"/>
    <w:rPr>
      <w:rFonts w:asciiTheme="minorHAnsi" w:eastAsiaTheme="minorEastAsia" w:hAnsiTheme="minorHAnsi" w:cstheme="minorBidi"/>
      <w:kern w:val="2"/>
      <w:sz w:val="18"/>
      <w:szCs w:val="18"/>
    </w:rPr>
  </w:style>
  <w:style w:type="paragraph" w:styleId="a8">
    <w:name w:val="List Paragraph"/>
    <w:basedOn w:val="a"/>
    <w:uiPriority w:val="99"/>
    <w:unhideWhenUsed/>
    <w:rsid w:val="00381412"/>
    <w:pPr>
      <w:ind w:firstLineChars="200" w:firstLine="420"/>
    </w:pPr>
  </w:style>
  <w:style w:type="character" w:customStyle="1" w:styleId="1Char">
    <w:name w:val="标题 1 Char"/>
    <w:basedOn w:val="a0"/>
    <w:link w:val="1"/>
    <w:rsid w:val="007C0150"/>
    <w:rPr>
      <w:rFonts w:asciiTheme="minorHAnsi" w:eastAsiaTheme="minorEastAsia" w:hAnsiTheme="minorHAnsi" w:cstheme="minorBidi"/>
      <w:b/>
      <w:bCs/>
      <w:kern w:val="44"/>
      <w:sz w:val="44"/>
      <w:szCs w:val="44"/>
    </w:rPr>
  </w:style>
  <w:style w:type="table" w:styleId="a9">
    <w:name w:val="Table Grid"/>
    <w:basedOn w:val="a1"/>
    <w:rsid w:val="00AA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semiHidden/>
    <w:rsid w:val="00954528"/>
    <w:rPr>
      <w:rFonts w:asciiTheme="minorHAnsi" w:eastAsiaTheme="minorEastAsia" w:hAnsiTheme="minorHAnsi" w:cstheme="minorBidi"/>
      <w:b/>
      <w:bCs/>
      <w:kern w:val="2"/>
      <w:sz w:val="32"/>
      <w:szCs w:val="32"/>
    </w:rPr>
  </w:style>
  <w:style w:type="paragraph" w:styleId="aa">
    <w:name w:val="Normal (Web)"/>
    <w:basedOn w:val="a"/>
    <w:uiPriority w:val="99"/>
    <w:unhideWhenUsed/>
    <w:rsid w:val="0095452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54528"/>
    <w:rPr>
      <w:b/>
      <w:bCs/>
    </w:rPr>
  </w:style>
</w:styles>
</file>

<file path=word/webSettings.xml><?xml version="1.0" encoding="utf-8"?>
<w:webSettings xmlns:r="http://schemas.openxmlformats.org/officeDocument/2006/relationships" xmlns:w="http://schemas.openxmlformats.org/wordprocessingml/2006/main">
  <w:divs>
    <w:div w:id="125971947">
      <w:bodyDiv w:val="1"/>
      <w:marLeft w:val="0"/>
      <w:marRight w:val="0"/>
      <w:marTop w:val="0"/>
      <w:marBottom w:val="0"/>
      <w:divBdr>
        <w:top w:val="none" w:sz="0" w:space="0" w:color="auto"/>
        <w:left w:val="none" w:sz="0" w:space="0" w:color="auto"/>
        <w:bottom w:val="none" w:sz="0" w:space="0" w:color="auto"/>
        <w:right w:val="none" w:sz="0" w:space="0" w:color="auto"/>
      </w:divBdr>
    </w:div>
    <w:div w:id="201595938">
      <w:bodyDiv w:val="1"/>
      <w:marLeft w:val="0"/>
      <w:marRight w:val="0"/>
      <w:marTop w:val="0"/>
      <w:marBottom w:val="0"/>
      <w:divBdr>
        <w:top w:val="none" w:sz="0" w:space="0" w:color="auto"/>
        <w:left w:val="none" w:sz="0" w:space="0" w:color="auto"/>
        <w:bottom w:val="none" w:sz="0" w:space="0" w:color="auto"/>
        <w:right w:val="none" w:sz="0" w:space="0" w:color="auto"/>
      </w:divBdr>
    </w:div>
    <w:div w:id="1747648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eodoi.ac.cn" TargetMode="External"/><Relationship Id="rId4" Type="http://schemas.openxmlformats.org/officeDocument/2006/relationships/styles" Target="styles.xml"/><Relationship Id="rId9" Type="http://schemas.openxmlformats.org/officeDocument/2006/relationships/hyperlink" Target="mailto:geodb@igsnrr.ac.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BD1332-AB84-44B7-84F1-796885E98F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670</Words>
  <Characters>3823</Characters>
  <Application>Microsoft Office Word</Application>
  <DocSecurity>0</DocSecurity>
  <Lines>31</Lines>
  <Paragraphs>8</Paragraphs>
  <ScaleCrop>false</ScaleCrop>
  <Company>神州网信技术有限公司</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SNN</dc:creator>
  <cp:lastModifiedBy>Windows 用户</cp:lastModifiedBy>
  <cp:revision>4</cp:revision>
  <cp:lastPrinted>2021-01-25T14:39:00Z</cp:lastPrinted>
  <dcterms:created xsi:type="dcterms:W3CDTF">2021-03-15T06:12:00Z</dcterms:created>
  <dcterms:modified xsi:type="dcterms:W3CDTF">2021-03-15T06:38:00Z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