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1A03" w:rsidRDefault="000C1A03" w:rsidP="000C1A03">
      <w:pPr>
        <w:spacing w:line="254" w:lineRule="auto"/>
        <w:ind w:firstLine="0"/>
      </w:pPr>
      <w:r>
        <w:rPr>
          <w:rFonts w:hint="eastAsia"/>
        </w:rPr>
        <w:t>DOI: 10.3974/geodp.201</w:t>
      </w:r>
      <w:r w:rsidR="0078710E">
        <w:rPr>
          <w:rFonts w:hint="eastAsia"/>
        </w:rPr>
        <w:t>8</w:t>
      </w:r>
      <w:r>
        <w:rPr>
          <w:rFonts w:hint="eastAsia"/>
        </w:rPr>
        <w:t>.0</w:t>
      </w:r>
      <w:r w:rsidR="0078710E">
        <w:rPr>
          <w:rFonts w:hint="eastAsia"/>
        </w:rPr>
        <w:t>4</w:t>
      </w:r>
      <w:r>
        <w:rPr>
          <w:rFonts w:hint="eastAsia"/>
        </w:rPr>
        <w:t>.</w:t>
      </w:r>
      <w:r w:rsidR="008D7C6D">
        <w:rPr>
          <w:rFonts w:hint="eastAsia"/>
        </w:rPr>
        <w:t>19</w:t>
      </w:r>
    </w:p>
    <w:p w:rsidR="004323C3" w:rsidRPr="00AA2AF4" w:rsidRDefault="00C30E2D">
      <w:pPr>
        <w:pStyle w:val="1"/>
        <w:spacing w:before="360" w:after="220"/>
        <w:jc w:val="center"/>
        <w:rPr>
          <w:rFonts w:eastAsia="方正黑体简体"/>
          <w:b w:val="0"/>
          <w:bCs w:val="0"/>
          <w:sz w:val="34"/>
        </w:rPr>
      </w:pPr>
      <w:r>
        <w:rPr>
          <w:rFonts w:eastAsia="方正黑体简体" w:hint="eastAsia"/>
          <w:b w:val="0"/>
          <w:bCs w:val="0"/>
          <w:color w:val="0059B2"/>
          <w:sz w:val="34"/>
        </w:rPr>
        <w:t xml:space="preserve">　</w:t>
      </w:r>
      <w:r w:rsidR="004323C3" w:rsidRPr="00AA2AF4">
        <w:rPr>
          <w:rFonts w:eastAsia="方正黑体简体" w:hint="eastAsia"/>
          <w:b w:val="0"/>
          <w:bCs w:val="0"/>
          <w:sz w:val="34"/>
        </w:rPr>
        <w:t>全球变化科学数据与学术期刊</w:t>
      </w:r>
      <w:proofErr w:type="gramStart"/>
      <w:r w:rsidR="00094835" w:rsidRPr="00AA2AF4">
        <w:rPr>
          <w:rFonts w:eastAsia="方正黑体简体" w:hint="eastAsia"/>
          <w:b w:val="0"/>
          <w:bCs w:val="0"/>
          <w:sz w:val="34"/>
        </w:rPr>
        <w:t>集群化</w:t>
      </w:r>
      <w:proofErr w:type="gramEnd"/>
      <w:r w:rsidRPr="00AA2AF4">
        <w:rPr>
          <w:rFonts w:eastAsia="方正黑体简体" w:hint="eastAsia"/>
          <w:b w:val="0"/>
          <w:bCs w:val="0"/>
          <w:sz w:val="34"/>
        </w:rPr>
        <w:t>融合发展</w:t>
      </w:r>
      <w:r w:rsidR="004323C3" w:rsidRPr="00AA2AF4">
        <w:rPr>
          <w:rFonts w:eastAsia="方正黑体简体" w:hint="eastAsia"/>
          <w:b w:val="0"/>
          <w:bCs w:val="0"/>
          <w:sz w:val="34"/>
        </w:rPr>
        <w:t>共识</w:t>
      </w:r>
    </w:p>
    <w:p w:rsidR="00DD54DD" w:rsidRDefault="003B21EC">
      <w:pPr>
        <w:pStyle w:val="2"/>
        <w:spacing w:line="252" w:lineRule="auto"/>
        <w:jc w:val="center"/>
        <w:rPr>
          <w:rFonts w:ascii="Times New Roman" w:eastAsia="楷体_GB2312" w:hAnsi="Times New Roman"/>
          <w:color w:val="000000"/>
          <w:szCs w:val="28"/>
        </w:rPr>
      </w:pPr>
      <w:r>
        <w:rPr>
          <w:rFonts w:ascii="Times New Roman" w:eastAsia="楷体_GB2312" w:hAnsi="Times New Roman" w:hint="eastAsia"/>
          <w:color w:val="000000"/>
          <w:szCs w:val="21"/>
        </w:rPr>
        <w:t>马军花</w:t>
      </w:r>
      <w:r w:rsidR="00CB0C5B">
        <w:rPr>
          <w:rFonts w:ascii="Times New Roman" w:eastAsia="楷体_GB2312" w:hAnsi="Times New Roman" w:hint="eastAsia"/>
          <w:color w:val="000000"/>
          <w:szCs w:val="21"/>
        </w:rPr>
        <w:t>，</w:t>
      </w:r>
      <w:r w:rsidR="00094835">
        <w:rPr>
          <w:rFonts w:ascii="Times New Roman" w:eastAsia="楷体_GB2312" w:hAnsi="Times New Roman" w:hint="eastAsia"/>
          <w:color w:val="000000"/>
          <w:szCs w:val="21"/>
        </w:rPr>
        <w:t>何书金</w:t>
      </w:r>
      <w:r w:rsidR="00CB0C5B">
        <w:rPr>
          <w:rFonts w:ascii="Times New Roman" w:eastAsia="楷体_GB2312" w:hAnsi="Times New Roman" w:hint="eastAsia"/>
          <w:color w:val="000000"/>
          <w:szCs w:val="21"/>
        </w:rPr>
        <w:t>，</w:t>
      </w:r>
      <w:r w:rsidR="00094835">
        <w:rPr>
          <w:rFonts w:ascii="Times New Roman" w:eastAsia="楷体_GB2312" w:hAnsi="Times New Roman" w:hint="eastAsia"/>
          <w:color w:val="000000"/>
          <w:szCs w:val="21"/>
        </w:rPr>
        <w:t>刘</w:t>
      </w:r>
      <w:r w:rsidR="00953FED">
        <w:rPr>
          <w:rFonts w:ascii="Times New Roman" w:eastAsia="楷体_GB2312" w:hAnsi="Times New Roman" w:hint="eastAsia"/>
          <w:color w:val="000000"/>
          <w:szCs w:val="21"/>
        </w:rPr>
        <w:t xml:space="preserve">  </w:t>
      </w:r>
      <w:r w:rsidR="00094835">
        <w:rPr>
          <w:rFonts w:ascii="Times New Roman" w:eastAsia="楷体_GB2312" w:hAnsi="Times New Roman" w:hint="eastAsia"/>
          <w:color w:val="000000"/>
          <w:szCs w:val="21"/>
        </w:rPr>
        <w:t>闯</w:t>
      </w:r>
      <w:r w:rsidR="00045EE3" w:rsidRPr="00045EE3">
        <w:rPr>
          <w:rFonts w:ascii="Times New Roman" w:eastAsia="楷体_GB2312" w:hAnsi="Times New Roman" w:hint="eastAsia"/>
          <w:color w:val="000000"/>
          <w:szCs w:val="21"/>
          <w:vertAlign w:val="superscript"/>
        </w:rPr>
        <w:t>*</w:t>
      </w:r>
    </w:p>
    <w:p w:rsidR="00DD54DD" w:rsidRPr="001C3883" w:rsidRDefault="00DD54DD">
      <w:pPr>
        <w:pStyle w:val="10"/>
        <w:spacing w:after="200"/>
        <w:ind w:left="0" w:firstLine="0"/>
        <w:jc w:val="center"/>
        <w:rPr>
          <w:rFonts w:ascii="Times New Roman" w:hAnsi="Times New Roman"/>
          <w:color w:val="000000"/>
          <w:szCs w:val="16"/>
        </w:rPr>
      </w:pPr>
      <w:r w:rsidRPr="001C3883">
        <w:rPr>
          <w:rFonts w:ascii="Times New Roman" w:hAnsi="Times New Roman" w:hint="eastAsia"/>
          <w:szCs w:val="16"/>
        </w:rPr>
        <w:t>中国科学院</w:t>
      </w:r>
      <w:r w:rsidR="003B21EC">
        <w:rPr>
          <w:rFonts w:ascii="Times New Roman" w:hAnsi="Times New Roman" w:hint="eastAsia"/>
          <w:szCs w:val="16"/>
        </w:rPr>
        <w:t>地理科学与资源</w:t>
      </w:r>
      <w:r w:rsidRPr="001C3883">
        <w:rPr>
          <w:rFonts w:ascii="Times New Roman" w:hAnsi="Times New Roman" w:hint="eastAsia"/>
          <w:szCs w:val="16"/>
        </w:rPr>
        <w:t>研究所</w:t>
      </w:r>
      <w:r w:rsidR="00EF64BE" w:rsidRPr="001C3883">
        <w:rPr>
          <w:rFonts w:ascii="Times New Roman" w:hAnsi="Times New Roman" w:hint="eastAsia"/>
          <w:szCs w:val="16"/>
        </w:rPr>
        <w:t>，</w:t>
      </w:r>
      <w:r w:rsidRPr="001C3883">
        <w:rPr>
          <w:rFonts w:ascii="Times New Roman" w:hAnsi="Times New Roman" w:hint="eastAsia"/>
          <w:szCs w:val="16"/>
        </w:rPr>
        <w:t>北京</w:t>
      </w:r>
      <w:r w:rsidRPr="001C3883">
        <w:rPr>
          <w:rFonts w:ascii="Times New Roman" w:hAnsi="Times New Roman" w:hint="eastAsia"/>
          <w:szCs w:val="16"/>
        </w:rPr>
        <w:t xml:space="preserve"> 100101</w:t>
      </w:r>
      <w:r w:rsidR="00C70095" w:rsidRPr="001C3883">
        <w:rPr>
          <w:rFonts w:ascii="Times New Roman" w:hAnsi="Times New Roman" w:hint="eastAsia"/>
          <w:color w:val="000000"/>
          <w:szCs w:val="16"/>
        </w:rPr>
        <w:t xml:space="preserve"> </w:t>
      </w:r>
      <w:r w:rsidR="005C53BC">
        <w:rPr>
          <w:rFonts w:ascii="Times New Roman" w:hAnsi="Times New Roman" w:hint="eastAsia"/>
          <w:color w:val="000000"/>
          <w:szCs w:val="16"/>
        </w:rPr>
        <w:t xml:space="preserve"> </w:t>
      </w:r>
    </w:p>
    <w:p w:rsidR="00331243" w:rsidRDefault="00331243" w:rsidP="00B57FD2">
      <w:pPr>
        <w:autoSpaceDE w:val="0"/>
        <w:autoSpaceDN w:val="0"/>
        <w:spacing w:line="312" w:lineRule="auto"/>
        <w:ind w:firstLineChars="200" w:firstLine="406"/>
      </w:pPr>
      <w:r>
        <w:t>为提升</w:t>
      </w:r>
      <w:r w:rsidR="00A542AC">
        <w:rPr>
          <w:rFonts w:hint="eastAsia"/>
        </w:rPr>
        <w:t>中</w:t>
      </w:r>
      <w:r>
        <w:t>国包括地理、资源在内的全球变化及其相关领域学术期刊</w:t>
      </w:r>
      <w:r w:rsidR="005C53BC">
        <w:rPr>
          <w:rFonts w:hint="eastAsia"/>
        </w:rPr>
        <w:t>的</w:t>
      </w:r>
      <w:r>
        <w:t>影响力</w:t>
      </w:r>
      <w:r w:rsidR="00E12A47">
        <w:rPr>
          <w:rFonts w:hint="eastAsia"/>
        </w:rPr>
        <w:t>，</w:t>
      </w:r>
      <w:r>
        <w:t>落实国务院关于</w:t>
      </w:r>
      <w:r w:rsidR="005C53BC">
        <w:rPr>
          <w:rFonts w:hint="eastAsia"/>
        </w:rPr>
        <w:t>《</w:t>
      </w:r>
      <w:r>
        <w:t>科学数据管理办法（</w:t>
      </w:r>
      <w:r>
        <w:t>2018</w:t>
      </w:r>
      <w:r>
        <w:t>）</w:t>
      </w:r>
      <w:r w:rsidR="005C53BC">
        <w:rPr>
          <w:rFonts w:hint="eastAsia"/>
        </w:rPr>
        <w:t>》</w:t>
      </w:r>
      <w:r>
        <w:t>中科学数据出版的有关规定</w:t>
      </w:r>
      <w:r w:rsidR="00E12A47">
        <w:rPr>
          <w:rFonts w:hint="eastAsia"/>
        </w:rPr>
        <w:t>，</w:t>
      </w:r>
      <w:r>
        <w:t>促进</w:t>
      </w:r>
      <w:r w:rsidR="00094835">
        <w:rPr>
          <w:rFonts w:hint="eastAsia"/>
        </w:rPr>
        <w:t>全球变化科学研究领域</w:t>
      </w:r>
      <w:r>
        <w:t>高水平学术论文</w:t>
      </w:r>
      <w:r w:rsidR="005C53BC">
        <w:rPr>
          <w:rFonts w:hint="eastAsia"/>
        </w:rPr>
        <w:t>的</w:t>
      </w:r>
      <w:r>
        <w:t>产出和传播，</w:t>
      </w:r>
      <w:r>
        <w:rPr>
          <w:rFonts w:hint="eastAsia"/>
        </w:rPr>
        <w:t>2018</w:t>
      </w:r>
      <w:r>
        <w:rPr>
          <w:rFonts w:hint="eastAsia"/>
        </w:rPr>
        <w:t>年</w:t>
      </w:r>
      <w:r>
        <w:rPr>
          <w:rFonts w:hint="eastAsia"/>
        </w:rPr>
        <w:t>12</w:t>
      </w:r>
      <w:r>
        <w:rPr>
          <w:rFonts w:hint="eastAsia"/>
        </w:rPr>
        <w:t>月</w:t>
      </w:r>
      <w:r>
        <w:rPr>
          <w:rFonts w:hint="eastAsia"/>
        </w:rPr>
        <w:t>21</w:t>
      </w:r>
      <w:r>
        <w:rPr>
          <w:rFonts w:hint="eastAsia"/>
        </w:rPr>
        <w:t>日</w:t>
      </w:r>
      <w:r>
        <w:t>中国地理学会、中国科学院地理科学与资源研究所联合组织召开</w:t>
      </w:r>
      <w:r w:rsidR="00A542AC">
        <w:rPr>
          <w:rFonts w:hint="eastAsia"/>
        </w:rPr>
        <w:t>了</w:t>
      </w:r>
      <w:r>
        <w:rPr>
          <w:rFonts w:hint="eastAsia"/>
        </w:rPr>
        <w:t>“</w:t>
      </w:r>
      <w:r>
        <w:t>学术期刊集群化与科学数据出版融合发展论坛暨全球变化科学研究数据出版与共享</w:t>
      </w:r>
      <w:r>
        <w:t>2018</w:t>
      </w:r>
      <w:r w:rsidR="005C53BC">
        <w:rPr>
          <w:rFonts w:hint="eastAsia"/>
        </w:rPr>
        <w:t>年</w:t>
      </w:r>
      <w:r>
        <w:t>年会</w:t>
      </w:r>
      <w:r>
        <w:rPr>
          <w:rFonts w:hint="eastAsia"/>
        </w:rPr>
        <w:t>”</w:t>
      </w:r>
      <w:r>
        <w:t>。</w:t>
      </w:r>
      <w:r w:rsidR="00094835">
        <w:rPr>
          <w:rFonts w:hint="eastAsia"/>
        </w:rPr>
        <w:t>来自中国科学院、教育部、</w:t>
      </w:r>
      <w:r w:rsidR="00A542AC">
        <w:t>中国</w:t>
      </w:r>
      <w:r w:rsidR="00A542AC">
        <w:rPr>
          <w:rFonts w:hint="eastAsia"/>
        </w:rPr>
        <w:t>科学技术协会</w:t>
      </w:r>
      <w:r w:rsidR="00094835">
        <w:rPr>
          <w:rFonts w:hint="eastAsia"/>
        </w:rPr>
        <w:t>、科技部、自然资源部、生态</w:t>
      </w:r>
      <w:r w:rsidR="00202C8B">
        <w:rPr>
          <w:rFonts w:hint="eastAsia"/>
        </w:rPr>
        <w:t>环境</w:t>
      </w:r>
      <w:r w:rsidR="00094835">
        <w:rPr>
          <w:rFonts w:hint="eastAsia"/>
        </w:rPr>
        <w:t>部、农业</w:t>
      </w:r>
      <w:r w:rsidR="00065256">
        <w:rPr>
          <w:rFonts w:hint="eastAsia"/>
        </w:rPr>
        <w:t>农村</w:t>
      </w:r>
      <w:r w:rsidR="00094835">
        <w:rPr>
          <w:rFonts w:hint="eastAsia"/>
        </w:rPr>
        <w:t>部等部委主管的</w:t>
      </w:r>
      <w:r w:rsidR="004D033E">
        <w:rPr>
          <w:rFonts w:hint="eastAsia"/>
        </w:rPr>
        <w:t>部分</w:t>
      </w:r>
      <w:r w:rsidR="00094835">
        <w:rPr>
          <w:rFonts w:hint="eastAsia"/>
        </w:rPr>
        <w:t>学术期刊及数据出版编辑部、作者代表以及</w:t>
      </w:r>
      <w:r w:rsidR="00045EE3">
        <w:rPr>
          <w:rFonts w:hint="eastAsia"/>
        </w:rPr>
        <w:t>中国</w:t>
      </w:r>
      <w:r w:rsidR="00094835">
        <w:rPr>
          <w:rFonts w:hint="eastAsia"/>
        </w:rPr>
        <w:t>新闻出版研究院</w:t>
      </w:r>
      <w:r w:rsidR="004D033E">
        <w:rPr>
          <w:rFonts w:hint="eastAsia"/>
        </w:rPr>
        <w:t>代表</w:t>
      </w:r>
      <w:r w:rsidR="00094835">
        <w:rPr>
          <w:rFonts w:hint="eastAsia"/>
        </w:rPr>
        <w:t>等</w:t>
      </w:r>
      <w:r w:rsidR="00094835">
        <w:rPr>
          <w:rFonts w:hint="eastAsia"/>
        </w:rPr>
        <w:t>60</w:t>
      </w:r>
      <w:r w:rsidR="00094835">
        <w:rPr>
          <w:rFonts w:hint="eastAsia"/>
        </w:rPr>
        <w:t>余人参加了会议</w:t>
      </w:r>
      <w:r w:rsidR="00574711">
        <w:rPr>
          <w:rFonts w:hint="eastAsia"/>
        </w:rPr>
        <w:t>（图</w:t>
      </w:r>
      <w:r w:rsidR="00574711">
        <w:rPr>
          <w:rFonts w:hint="eastAsia"/>
        </w:rPr>
        <w:t>1</w:t>
      </w:r>
      <w:r w:rsidR="00574711">
        <w:rPr>
          <w:rFonts w:hint="eastAsia"/>
        </w:rPr>
        <w:t>）</w:t>
      </w:r>
      <w:r w:rsidR="00094835">
        <w:rPr>
          <w:rFonts w:hint="eastAsia"/>
        </w:rPr>
        <w:t>。</w:t>
      </w:r>
    </w:p>
    <w:p w:rsidR="00094835" w:rsidRDefault="00094835" w:rsidP="00B57FD2">
      <w:pPr>
        <w:autoSpaceDE w:val="0"/>
        <w:autoSpaceDN w:val="0"/>
        <w:spacing w:line="312" w:lineRule="auto"/>
        <w:ind w:firstLineChars="200" w:firstLine="406"/>
      </w:pPr>
      <w:r>
        <w:rPr>
          <w:rFonts w:hint="eastAsia"/>
        </w:rPr>
        <w:t>会议采取报告</w:t>
      </w:r>
      <w:r w:rsidR="00045EE3">
        <w:rPr>
          <w:rFonts w:hint="eastAsia"/>
        </w:rPr>
        <w:t>-</w:t>
      </w:r>
      <w:r>
        <w:rPr>
          <w:rFonts w:hint="eastAsia"/>
        </w:rPr>
        <w:t>讨论的方式</w:t>
      </w:r>
      <w:r w:rsidR="007859A9">
        <w:rPr>
          <w:rFonts w:hint="eastAsia"/>
        </w:rPr>
        <w:t>进行，就</w:t>
      </w:r>
      <w:r w:rsidR="007859A9" w:rsidRPr="007859A9">
        <w:rPr>
          <w:rFonts w:hint="eastAsia"/>
        </w:rPr>
        <w:t>全球变化科学数据与学术期刊集群化融合发展</w:t>
      </w:r>
      <w:r w:rsidR="007859A9">
        <w:rPr>
          <w:rFonts w:hint="eastAsia"/>
        </w:rPr>
        <w:t>当前的热点议题和未来中、短期行动计划进行了</w:t>
      </w:r>
      <w:r w:rsidR="005C53BC">
        <w:rPr>
          <w:rFonts w:hint="eastAsia"/>
        </w:rPr>
        <w:t>热烈</w:t>
      </w:r>
      <w:r w:rsidR="007859A9">
        <w:rPr>
          <w:rFonts w:hint="eastAsia"/>
        </w:rPr>
        <w:t>讨论。</w:t>
      </w:r>
    </w:p>
    <w:p w:rsidR="00331243" w:rsidRDefault="00331243" w:rsidP="00B57FD2">
      <w:pPr>
        <w:autoSpaceDE w:val="0"/>
        <w:autoSpaceDN w:val="0"/>
        <w:spacing w:line="312" w:lineRule="auto"/>
        <w:ind w:firstLineChars="200" w:firstLine="406"/>
      </w:pPr>
      <w:r w:rsidRPr="00AC143A">
        <w:rPr>
          <w:rFonts w:hint="eastAsia"/>
        </w:rPr>
        <w:t>中国科学院地理科学与资源研究所学术期刊中心主任宋献</w:t>
      </w:r>
      <w:r w:rsidR="00065256">
        <w:rPr>
          <w:rFonts w:hint="eastAsia"/>
        </w:rPr>
        <w:t>方</w:t>
      </w:r>
      <w:r w:rsidRPr="00AC143A">
        <w:rPr>
          <w:rFonts w:hint="eastAsia"/>
        </w:rPr>
        <w:t>研究员主持</w:t>
      </w:r>
      <w:r w:rsidR="004D033E">
        <w:rPr>
          <w:rFonts w:hint="eastAsia"/>
        </w:rPr>
        <w:t>了第一阶段会议</w:t>
      </w:r>
      <w:r w:rsidRPr="00AC143A">
        <w:rPr>
          <w:rFonts w:hint="eastAsia"/>
        </w:rPr>
        <w:t>。中国地理学会理事长傅伯杰</w:t>
      </w:r>
      <w:r w:rsidR="004D033E">
        <w:rPr>
          <w:rFonts w:hint="eastAsia"/>
        </w:rPr>
        <w:t>院士</w:t>
      </w:r>
      <w:r>
        <w:rPr>
          <w:rFonts w:hint="eastAsia"/>
        </w:rPr>
        <w:t>指出：地球科学是数据密集型学科，数据是地球科学发展的一个重要源动力，开展数据出版和数据共享对于推进</w:t>
      </w:r>
      <w:r w:rsidR="00A542AC">
        <w:rPr>
          <w:rFonts w:hint="eastAsia"/>
        </w:rPr>
        <w:t>中</w:t>
      </w:r>
      <w:r>
        <w:rPr>
          <w:rFonts w:hint="eastAsia"/>
        </w:rPr>
        <w:t>国地球科学和资源环境领域的研究具有举足轻重的地位。此外，地球科学具有区域性，一些区域和中国特色的数据在国内平台出版更有利于美丽中国和生态文明建设，并发挥重要作用。学术期刊集群化是一个趋势，</w:t>
      </w:r>
      <w:r w:rsidR="004D033E">
        <w:rPr>
          <w:rFonts w:hint="eastAsia"/>
        </w:rPr>
        <w:t>中国地理学会</w:t>
      </w:r>
      <w:r>
        <w:rPr>
          <w:rFonts w:hint="eastAsia"/>
        </w:rPr>
        <w:t>召开这样一个学术会议正当时，学术期刊集群化更能应对国际挑战。</w:t>
      </w:r>
    </w:p>
    <w:p w:rsidR="00331243" w:rsidRDefault="00331243" w:rsidP="00B57FD2">
      <w:pPr>
        <w:autoSpaceDE w:val="0"/>
        <w:autoSpaceDN w:val="0"/>
        <w:spacing w:line="312" w:lineRule="auto"/>
        <w:ind w:firstLineChars="200" w:firstLine="406"/>
      </w:pPr>
      <w:r w:rsidRPr="001F1B7F">
        <w:rPr>
          <w:rFonts w:hint="eastAsia"/>
        </w:rPr>
        <w:t>中国科学院科学传播局学术期刊主管党顺行</w:t>
      </w:r>
      <w:r w:rsidR="004D033E">
        <w:rPr>
          <w:rFonts w:hint="eastAsia"/>
        </w:rPr>
        <w:t>指出，在</w:t>
      </w:r>
      <w:r w:rsidR="00A542AC">
        <w:rPr>
          <w:rFonts w:hint="eastAsia"/>
        </w:rPr>
        <w:t>中</w:t>
      </w:r>
      <w:r w:rsidR="004D033E">
        <w:rPr>
          <w:rFonts w:hint="eastAsia"/>
        </w:rPr>
        <w:t>国有高影响力的学术期刊大多由中国科学院主管。</w:t>
      </w:r>
      <w:r w:rsidRPr="00826CEC">
        <w:t>在国际期刊排名前</w:t>
      </w:r>
      <w:r w:rsidRPr="00826CEC">
        <w:t>25%</w:t>
      </w:r>
      <w:r w:rsidRPr="00826CEC">
        <w:t>的中国</w:t>
      </w:r>
      <w:r w:rsidR="00F75FF0">
        <w:rPr>
          <w:rFonts w:hint="eastAsia"/>
        </w:rPr>
        <w:t>期刊中，中国科学院主管的学术期刊</w:t>
      </w:r>
      <w:r w:rsidRPr="00826CEC">
        <w:t>占</w:t>
      </w:r>
      <w:r w:rsidR="00045EE3">
        <w:rPr>
          <w:rFonts w:hint="eastAsia"/>
        </w:rPr>
        <w:t>约</w:t>
      </w:r>
      <w:r w:rsidRPr="00826CEC">
        <w:t>70%</w:t>
      </w:r>
      <w:r w:rsidR="00F75FF0">
        <w:rPr>
          <w:rFonts w:hint="eastAsia"/>
        </w:rPr>
        <w:t>。</w:t>
      </w:r>
      <w:r w:rsidR="00B2101F">
        <w:rPr>
          <w:rFonts w:hint="eastAsia"/>
        </w:rPr>
        <w:t>但是，这些期刊大多搭建在国外</w:t>
      </w:r>
      <w:r w:rsidR="00B2101F" w:rsidRPr="00826CEC">
        <w:t>如</w:t>
      </w:r>
      <w:r w:rsidR="00B2101F" w:rsidRPr="00826CEC">
        <w:t>Springer</w:t>
      </w:r>
      <w:r w:rsidR="00B2101F">
        <w:rPr>
          <w:rFonts w:hint="eastAsia"/>
        </w:rPr>
        <w:t>、</w:t>
      </w:r>
      <w:r w:rsidR="00B2101F" w:rsidRPr="00826CEC">
        <w:t>Elsevier</w:t>
      </w:r>
      <w:r w:rsidR="00B2101F">
        <w:t>等平台上</w:t>
      </w:r>
      <w:r w:rsidR="00B2101F">
        <w:rPr>
          <w:rFonts w:hint="eastAsia"/>
        </w:rPr>
        <w:t>出版和</w:t>
      </w:r>
      <w:r w:rsidR="00B2101F" w:rsidRPr="00826CEC">
        <w:t>传播</w:t>
      </w:r>
      <w:r w:rsidR="00B2101F">
        <w:rPr>
          <w:rFonts w:hint="eastAsia"/>
        </w:rPr>
        <w:t>。</w:t>
      </w:r>
      <w:r w:rsidR="00B2101F">
        <w:t>中国的学术期刊也在寻求突破，</w:t>
      </w:r>
      <w:r w:rsidR="00B2101F" w:rsidRPr="00826CEC">
        <w:t>中国科学院</w:t>
      </w:r>
      <w:r w:rsidR="00065256" w:rsidRPr="00826CEC">
        <w:t>、</w:t>
      </w:r>
      <w:r w:rsidR="00065256">
        <w:t>中国</w:t>
      </w:r>
      <w:r w:rsidR="00065256">
        <w:rPr>
          <w:rFonts w:hint="eastAsia"/>
        </w:rPr>
        <w:t>科学技术协会</w:t>
      </w:r>
      <w:r w:rsidR="00065256" w:rsidRPr="00826CEC">
        <w:t>、新闻出版总署</w:t>
      </w:r>
      <w:r w:rsidR="00B2101F" w:rsidRPr="00826CEC">
        <w:t>等单位都在进行这方面的探索。中国科学院</w:t>
      </w:r>
      <w:r w:rsidR="00B2101F">
        <w:rPr>
          <w:rFonts w:hint="eastAsia"/>
        </w:rPr>
        <w:t>目前突出</w:t>
      </w:r>
      <w:r w:rsidR="002C31FD">
        <w:rPr>
          <w:rFonts w:hint="eastAsia"/>
        </w:rPr>
        <w:t>两个</w:t>
      </w:r>
      <w:r w:rsidR="00B2101F">
        <w:rPr>
          <w:rFonts w:hint="eastAsia"/>
        </w:rPr>
        <w:t>方面的重点支持，其一</w:t>
      </w:r>
      <w:r w:rsidR="00065256">
        <w:rPr>
          <w:rFonts w:hint="eastAsia"/>
        </w:rPr>
        <w:t>就</w:t>
      </w:r>
      <w:r w:rsidR="00B2101F">
        <w:rPr>
          <w:rFonts w:hint="eastAsia"/>
        </w:rPr>
        <w:t>是</w:t>
      </w:r>
      <w:r w:rsidR="00B2101F" w:rsidRPr="00826CEC">
        <w:t>对</w:t>
      </w:r>
      <w:r w:rsidR="00065256">
        <w:t>专业</w:t>
      </w:r>
      <w:r w:rsidR="00B2101F" w:rsidRPr="00826CEC">
        <w:t>学术</w:t>
      </w:r>
      <w:r w:rsidR="00B2101F">
        <w:rPr>
          <w:rFonts w:hint="eastAsia"/>
        </w:rPr>
        <w:t>期</w:t>
      </w:r>
      <w:r w:rsidR="00B2101F" w:rsidRPr="00826CEC">
        <w:t>刊群</w:t>
      </w:r>
      <w:r w:rsidR="00065256">
        <w:t>的</w:t>
      </w:r>
      <w:r w:rsidR="00B2101F">
        <w:rPr>
          <w:rFonts w:hint="eastAsia"/>
        </w:rPr>
        <w:t>支</w:t>
      </w:r>
      <w:r w:rsidR="00065256">
        <w:rPr>
          <w:rFonts w:hint="eastAsia"/>
        </w:rPr>
        <w:t>持</w:t>
      </w:r>
      <w:r w:rsidR="00B2101F">
        <w:rPr>
          <w:rFonts w:hint="eastAsia"/>
        </w:rPr>
        <w:t>，</w:t>
      </w:r>
      <w:r w:rsidR="00065256">
        <w:rPr>
          <w:rFonts w:hint="eastAsia"/>
        </w:rPr>
        <w:t>中国科学院</w:t>
      </w:r>
      <w:r w:rsidR="00B2101F">
        <w:rPr>
          <w:rFonts w:hint="eastAsia"/>
        </w:rPr>
        <w:t>地理</w:t>
      </w:r>
      <w:r w:rsidR="00065256">
        <w:rPr>
          <w:rFonts w:hint="eastAsia"/>
        </w:rPr>
        <w:t>科学与资源研究</w:t>
      </w:r>
      <w:r w:rsidR="00B2101F">
        <w:rPr>
          <w:rFonts w:hint="eastAsia"/>
        </w:rPr>
        <w:t>所的地理资源学术期刊群就是今年</w:t>
      </w:r>
      <w:r w:rsidR="00065256">
        <w:rPr>
          <w:rFonts w:hint="eastAsia"/>
        </w:rPr>
        <w:t>中国科学院</w:t>
      </w:r>
      <w:r w:rsidR="00B2101F">
        <w:rPr>
          <w:rFonts w:hint="eastAsia"/>
        </w:rPr>
        <w:t>重点</w:t>
      </w:r>
      <w:r w:rsidR="00B2101F">
        <w:rPr>
          <w:rFonts w:hint="eastAsia"/>
        </w:rPr>
        <w:lastRenderedPageBreak/>
        <w:t>支持</w:t>
      </w:r>
      <w:r w:rsidR="00065256">
        <w:rPr>
          <w:rFonts w:hint="eastAsia"/>
        </w:rPr>
        <w:t>的</w:t>
      </w:r>
      <w:r w:rsidR="00065256">
        <w:rPr>
          <w:rFonts w:hint="eastAsia"/>
        </w:rPr>
        <w:t>3</w:t>
      </w:r>
      <w:r w:rsidR="00065256">
        <w:rPr>
          <w:rFonts w:hint="eastAsia"/>
        </w:rPr>
        <w:t>个试点</w:t>
      </w:r>
      <w:r w:rsidR="00B2101F">
        <w:rPr>
          <w:rFonts w:hint="eastAsia"/>
        </w:rPr>
        <w:t>项目</w:t>
      </w:r>
      <w:r w:rsidR="00065256">
        <w:rPr>
          <w:rFonts w:hint="eastAsia"/>
        </w:rPr>
        <w:t>之一</w:t>
      </w:r>
      <w:r w:rsidR="00B2101F">
        <w:rPr>
          <w:rFonts w:hint="eastAsia"/>
        </w:rPr>
        <w:t>。此外，为了支持学术期刊数字化出版，</w:t>
      </w:r>
      <w:r w:rsidR="00065256">
        <w:rPr>
          <w:rFonts w:hint="eastAsia"/>
        </w:rPr>
        <w:t>中国科学院将新</w:t>
      </w:r>
      <w:r w:rsidR="002C31FD">
        <w:rPr>
          <w:rFonts w:hint="eastAsia"/>
        </w:rPr>
        <w:t>形态</w:t>
      </w:r>
      <w:r w:rsidR="00493F8F">
        <w:rPr>
          <w:rFonts w:hint="eastAsia"/>
        </w:rPr>
        <w:t>刊也纳入到重点支持计划中。《全球变化数据学报》（中英文）就是</w:t>
      </w:r>
      <w:r w:rsidR="00065256">
        <w:rPr>
          <w:rFonts w:hint="eastAsia"/>
        </w:rPr>
        <w:t>中国科学院</w:t>
      </w:r>
      <w:r w:rsidR="00493F8F">
        <w:rPr>
          <w:rFonts w:hint="eastAsia"/>
        </w:rPr>
        <w:t>连续</w:t>
      </w:r>
      <w:r w:rsidR="002C31FD">
        <w:rPr>
          <w:rFonts w:hint="eastAsia"/>
        </w:rPr>
        <w:t>两年</w:t>
      </w:r>
      <w:r w:rsidR="00493F8F">
        <w:rPr>
          <w:rFonts w:hint="eastAsia"/>
        </w:rPr>
        <w:t>支持的新</w:t>
      </w:r>
      <w:r w:rsidR="002C31FD">
        <w:rPr>
          <w:rFonts w:hint="eastAsia"/>
        </w:rPr>
        <w:t>形态</w:t>
      </w:r>
      <w:r w:rsidR="00493F8F">
        <w:rPr>
          <w:rFonts w:hint="eastAsia"/>
        </w:rPr>
        <w:t>刊。</w:t>
      </w:r>
    </w:p>
    <w:p w:rsidR="00331243" w:rsidRDefault="004D033E" w:rsidP="00B57FD2">
      <w:pPr>
        <w:autoSpaceDE w:val="0"/>
        <w:autoSpaceDN w:val="0"/>
        <w:spacing w:line="312" w:lineRule="auto"/>
        <w:ind w:firstLineChars="200" w:firstLine="406"/>
      </w:pPr>
      <w:r>
        <w:rPr>
          <w:rFonts w:hint="eastAsia"/>
        </w:rPr>
        <w:t>《地理学报》（英文版）主编</w:t>
      </w:r>
      <w:r w:rsidR="00331243">
        <w:rPr>
          <w:rFonts w:hint="eastAsia"/>
        </w:rPr>
        <w:t>郑度院士</w:t>
      </w:r>
      <w:r>
        <w:rPr>
          <w:rFonts w:hint="eastAsia"/>
        </w:rPr>
        <w:t>认为地球系统科学既要研究地球演变规律，也要服务于国家的生态文明建设。学术期刊</w:t>
      </w:r>
      <w:r w:rsidR="00493F8F">
        <w:rPr>
          <w:rFonts w:hint="eastAsia"/>
        </w:rPr>
        <w:t>既要提高国际影响力，也要做好服务科研、引领科研的工作。学术期刊</w:t>
      </w:r>
      <w:r>
        <w:rPr>
          <w:rFonts w:hint="eastAsia"/>
        </w:rPr>
        <w:t>评价</w:t>
      </w:r>
      <w:r w:rsidR="00065256">
        <w:rPr>
          <w:rFonts w:hint="eastAsia"/>
        </w:rPr>
        <w:t>过度依赖于期刊的影响因子</w:t>
      </w:r>
      <w:r w:rsidR="009B6396">
        <w:rPr>
          <w:rFonts w:hint="eastAsia"/>
        </w:rPr>
        <w:t>，</w:t>
      </w:r>
      <w:r w:rsidR="00065256">
        <w:rPr>
          <w:rFonts w:hint="eastAsia"/>
        </w:rPr>
        <w:t>不利于</w:t>
      </w:r>
      <w:r w:rsidR="00493F8F">
        <w:rPr>
          <w:rFonts w:hint="eastAsia"/>
        </w:rPr>
        <w:t>科学技术发展。</w:t>
      </w:r>
      <w:r w:rsidR="00331243">
        <w:rPr>
          <w:rFonts w:hint="eastAsia"/>
        </w:rPr>
        <w:t>科技</w:t>
      </w:r>
      <w:r w:rsidR="00493F8F">
        <w:rPr>
          <w:rFonts w:hint="eastAsia"/>
        </w:rPr>
        <w:t>期刊不要</w:t>
      </w:r>
      <w:r w:rsidR="00331243">
        <w:rPr>
          <w:rFonts w:hint="eastAsia"/>
        </w:rPr>
        <w:t>功利化，要为国家的发展扎扎实实地做好服务工作。</w:t>
      </w:r>
    </w:p>
    <w:p w:rsidR="007959A1" w:rsidRPr="00FB4A6C" w:rsidRDefault="00493F8F" w:rsidP="00B57FD2">
      <w:pPr>
        <w:autoSpaceDE w:val="0"/>
        <w:autoSpaceDN w:val="0"/>
        <w:spacing w:line="312" w:lineRule="auto"/>
        <w:ind w:firstLineChars="200" w:firstLine="406"/>
      </w:pPr>
      <w:r w:rsidRPr="00FB4A6C">
        <w:rPr>
          <w:rFonts w:hint="eastAsia"/>
        </w:rPr>
        <w:t>中国新闻出版研究院</w:t>
      </w:r>
      <w:r w:rsidR="007959A1" w:rsidRPr="00FB4A6C">
        <w:rPr>
          <w:rFonts w:hint="eastAsia"/>
        </w:rPr>
        <w:t>技术总监熊秀鑫报告了国家知识资源服务中心</w:t>
      </w:r>
      <w:r w:rsidR="001701F8" w:rsidRPr="00FB4A6C">
        <w:rPr>
          <w:rFonts w:hint="eastAsia"/>
        </w:rPr>
        <w:t>和</w:t>
      </w:r>
      <w:r w:rsidR="007959A1" w:rsidRPr="00FB4A6C">
        <w:rPr>
          <w:rFonts w:hint="eastAsia"/>
        </w:rPr>
        <w:t>国家知识服务平台的相关建设情况。自</w:t>
      </w:r>
      <w:r w:rsidR="007959A1" w:rsidRPr="00FB4A6C">
        <w:t>2017</w:t>
      </w:r>
      <w:r w:rsidR="007959A1" w:rsidRPr="00FB4A6C">
        <w:rPr>
          <w:rFonts w:hint="eastAsia"/>
        </w:rPr>
        <w:t>起，中国新闻出版研究院</w:t>
      </w:r>
      <w:r w:rsidR="00E30441" w:rsidRPr="00FB4A6C">
        <w:rPr>
          <w:rFonts w:hint="eastAsia"/>
        </w:rPr>
        <w:t>通过开展</w:t>
      </w:r>
      <w:r w:rsidR="007959A1" w:rsidRPr="00FB4A6C">
        <w:rPr>
          <w:rFonts w:hint="eastAsia"/>
        </w:rPr>
        <w:t>知识服务模式试点单位的遴选和组织工作，</w:t>
      </w:r>
      <w:r w:rsidR="00D56C26" w:rsidRPr="00FB4A6C">
        <w:rPr>
          <w:rFonts w:hint="eastAsia"/>
        </w:rPr>
        <w:t>建立</w:t>
      </w:r>
      <w:r w:rsidR="004D0589" w:rsidRPr="00FB4A6C">
        <w:rPr>
          <w:rFonts w:hint="eastAsia"/>
        </w:rPr>
        <w:t>相关标准，</w:t>
      </w:r>
      <w:r w:rsidR="007959A1" w:rsidRPr="00FB4A6C">
        <w:rPr>
          <w:rFonts w:hint="eastAsia"/>
        </w:rPr>
        <w:t>制定有关建设方案，</w:t>
      </w:r>
      <w:r w:rsidR="00D56C26" w:rsidRPr="00FB4A6C">
        <w:rPr>
          <w:rFonts w:hint="eastAsia"/>
        </w:rPr>
        <w:t>构建</w:t>
      </w:r>
      <w:r w:rsidR="007959A1" w:rsidRPr="00FB4A6C">
        <w:rPr>
          <w:rFonts w:hint="eastAsia"/>
        </w:rPr>
        <w:t>了知识资源服务中心门户网站。国家知识服务平台建设包括用户共享、知识资源管理系统、内容开放服务系统</w:t>
      </w:r>
      <w:r w:rsidR="007959A1" w:rsidRPr="00FB4A6C">
        <w:t>（</w:t>
      </w:r>
      <w:r w:rsidR="007959A1" w:rsidRPr="00FB4A6C">
        <w:rPr>
          <w:rFonts w:hint="eastAsia"/>
        </w:rPr>
        <w:t>O</w:t>
      </w:r>
      <w:r w:rsidR="007959A1" w:rsidRPr="00FB4A6C">
        <w:t>A</w:t>
      </w:r>
      <w:r w:rsidR="007959A1" w:rsidRPr="00FB4A6C">
        <w:t>开放获取）等多个服务功能模块。</w:t>
      </w:r>
      <w:r w:rsidR="007959A1" w:rsidRPr="00FB4A6C">
        <w:rPr>
          <w:rFonts w:hint="eastAsia"/>
        </w:rPr>
        <w:t>其中，学术期刊开放获取服务系统是重要</w:t>
      </w:r>
      <w:r w:rsidR="00D56C26" w:rsidRPr="00FB4A6C">
        <w:rPr>
          <w:rFonts w:hint="eastAsia"/>
        </w:rPr>
        <w:t>的</w:t>
      </w:r>
      <w:r w:rsidR="007959A1" w:rsidRPr="00FB4A6C">
        <w:rPr>
          <w:rFonts w:hint="eastAsia"/>
        </w:rPr>
        <w:t>建设内容之一，将为我国学术期刊开放获取提供国家传播平台。</w:t>
      </w:r>
      <w:r w:rsidR="009B6396">
        <w:rPr>
          <w:rFonts w:hint="eastAsia"/>
        </w:rPr>
        <w:t xml:space="preserve"> </w:t>
      </w:r>
    </w:p>
    <w:p w:rsidR="00331243" w:rsidRDefault="00C5570B" w:rsidP="00B57FD2">
      <w:pPr>
        <w:autoSpaceDE w:val="0"/>
        <w:autoSpaceDN w:val="0"/>
        <w:spacing w:line="312" w:lineRule="auto"/>
        <w:ind w:firstLineChars="200" w:firstLine="406"/>
      </w:pPr>
      <w:r>
        <w:rPr>
          <w:rFonts w:hint="eastAsia"/>
        </w:rPr>
        <w:t>在如何做好科学数据与学术论文关联出版和融合发展议题上，</w:t>
      </w:r>
      <w:r w:rsidR="00331243" w:rsidRPr="00DE1CD6">
        <w:rPr>
          <w:rFonts w:hint="eastAsia"/>
        </w:rPr>
        <w:t>《全球变化数据学报》（中英文）执行副主编兼编辑部主任刘闯研究员</w:t>
      </w:r>
      <w:r>
        <w:rPr>
          <w:rFonts w:hint="eastAsia"/>
        </w:rPr>
        <w:t>以</w:t>
      </w:r>
      <w:r w:rsidR="00572A90">
        <w:rPr>
          <w:rFonts w:hint="eastAsia"/>
        </w:rPr>
        <w:t>“</w:t>
      </w:r>
      <w:r>
        <w:rPr>
          <w:rFonts w:hint="eastAsia"/>
        </w:rPr>
        <w:t>全球变化科学研究数据出版系统</w:t>
      </w:r>
      <w:r w:rsidR="00572A90">
        <w:rPr>
          <w:rFonts w:hint="eastAsia"/>
        </w:rPr>
        <w:t>”</w:t>
      </w:r>
      <w:r>
        <w:rPr>
          <w:rFonts w:hint="eastAsia"/>
        </w:rPr>
        <w:t>为例阐述了</w:t>
      </w:r>
      <w:r w:rsidRPr="00DE1CD6">
        <w:rPr>
          <w:rFonts w:hint="eastAsia"/>
        </w:rPr>
        <w:t>数据与学术期刊关联出版机制</w:t>
      </w:r>
      <w:r>
        <w:rPr>
          <w:rFonts w:hint="eastAsia"/>
        </w:rPr>
        <w:t>建立</w:t>
      </w:r>
      <w:r w:rsidR="00157131">
        <w:rPr>
          <w:rFonts w:hint="eastAsia"/>
        </w:rPr>
        <w:t>的</w:t>
      </w:r>
      <w:r>
        <w:rPr>
          <w:rFonts w:hint="eastAsia"/>
        </w:rPr>
        <w:t>重要</w:t>
      </w:r>
      <w:r w:rsidR="00157131">
        <w:rPr>
          <w:rFonts w:hint="eastAsia"/>
        </w:rPr>
        <w:t>性</w:t>
      </w:r>
      <w:r>
        <w:rPr>
          <w:rFonts w:hint="eastAsia"/>
        </w:rPr>
        <w:t>。她指出，</w:t>
      </w:r>
      <w:r w:rsidR="00331243" w:rsidRPr="00DE1CD6">
        <w:rPr>
          <w:rFonts w:hint="eastAsia"/>
        </w:rPr>
        <w:t>采取数据出版的方式不仅可以满足科研人员对学术论文和科学数据发表、传播、共享的强烈</w:t>
      </w:r>
      <w:r w:rsidR="00E12A47" w:rsidRPr="00DE1CD6">
        <w:rPr>
          <w:rFonts w:hint="eastAsia"/>
        </w:rPr>
        <w:t>需求</w:t>
      </w:r>
      <w:r w:rsidR="00331243" w:rsidRPr="00DE1CD6">
        <w:rPr>
          <w:rFonts w:hint="eastAsia"/>
        </w:rPr>
        <w:t>，而且符合</w:t>
      </w:r>
      <w:r w:rsidR="00331243" w:rsidRPr="00DE1CD6">
        <w:t>国务院关于</w:t>
      </w:r>
      <w:r w:rsidR="009B6396">
        <w:rPr>
          <w:rFonts w:hint="eastAsia"/>
        </w:rPr>
        <w:t>《</w:t>
      </w:r>
      <w:r w:rsidR="00331243" w:rsidRPr="00DE1CD6">
        <w:t>科学数据管理办法（</w:t>
      </w:r>
      <w:r w:rsidR="00331243" w:rsidRPr="00DE1CD6">
        <w:t>2018</w:t>
      </w:r>
      <w:r w:rsidR="00331243" w:rsidRPr="00DE1CD6">
        <w:t>）</w:t>
      </w:r>
      <w:r w:rsidR="009B6396">
        <w:rPr>
          <w:rFonts w:hint="eastAsia"/>
        </w:rPr>
        <w:t>》</w:t>
      </w:r>
      <w:r w:rsidR="00331243" w:rsidRPr="00DE1CD6">
        <w:rPr>
          <w:rFonts w:hint="eastAsia"/>
        </w:rPr>
        <w:t>第</w:t>
      </w:r>
      <w:r w:rsidR="00331243" w:rsidRPr="00DE1CD6">
        <w:rPr>
          <w:rFonts w:hint="eastAsia"/>
        </w:rPr>
        <w:t>22</w:t>
      </w:r>
      <w:r w:rsidR="00331243" w:rsidRPr="00DE1CD6">
        <w:rPr>
          <w:rFonts w:hint="eastAsia"/>
        </w:rPr>
        <w:t>条</w:t>
      </w:r>
      <w:r w:rsidR="00331243" w:rsidRPr="00DE1CD6">
        <w:t>规定</w:t>
      </w:r>
      <w:r w:rsidR="00331243" w:rsidRPr="00DE1CD6">
        <w:rPr>
          <w:rFonts w:hint="eastAsia"/>
        </w:rPr>
        <w:t>“主管部门和法人单位应积极推动科学数据出版和传播工作，支持科研人员整理发表产权清晰、准确完整、共享价值高的科学数据”。现在“全球变化科学研究数据出版系统”</w:t>
      </w:r>
      <w:r w:rsidR="00331243">
        <w:rPr>
          <w:rFonts w:hint="eastAsia"/>
        </w:rPr>
        <w:t>在数据投</w:t>
      </w:r>
      <w:r w:rsidR="00331243" w:rsidRPr="00DE1CD6">
        <w:rPr>
          <w:rFonts w:hint="eastAsia"/>
          <w:bCs/>
        </w:rPr>
        <w:t>稿政策与标准</w:t>
      </w:r>
      <w:r w:rsidR="00331243">
        <w:rPr>
          <w:rFonts w:hint="eastAsia"/>
          <w:bCs/>
        </w:rPr>
        <w:t>，</w:t>
      </w:r>
      <w:r w:rsidR="00331243" w:rsidRPr="00DE1CD6">
        <w:rPr>
          <w:bCs/>
        </w:rPr>
        <w:t>数据评审政策与标准</w:t>
      </w:r>
      <w:r w:rsidR="00331243">
        <w:rPr>
          <w:rFonts w:hint="eastAsia"/>
          <w:bCs/>
        </w:rPr>
        <w:t>，</w:t>
      </w:r>
      <w:r w:rsidR="00331243" w:rsidRPr="00DE1CD6">
        <w:rPr>
          <w:bCs/>
        </w:rPr>
        <w:t>数据保藏政策与标准</w:t>
      </w:r>
      <w:r w:rsidR="00331243">
        <w:rPr>
          <w:rFonts w:hint="eastAsia"/>
          <w:bCs/>
        </w:rPr>
        <w:t>，</w:t>
      </w:r>
      <w:r w:rsidR="00331243" w:rsidRPr="00DE1CD6">
        <w:rPr>
          <w:bCs/>
        </w:rPr>
        <w:t>费用分担政策与标准</w:t>
      </w:r>
      <w:r w:rsidR="00331243">
        <w:rPr>
          <w:rFonts w:hint="eastAsia"/>
          <w:bCs/>
        </w:rPr>
        <w:t>，</w:t>
      </w:r>
      <w:r w:rsidR="00331243" w:rsidRPr="00DE1CD6">
        <w:rPr>
          <w:bCs/>
        </w:rPr>
        <w:t>数据共享政策与标准</w:t>
      </w:r>
      <w:r w:rsidR="00331243">
        <w:rPr>
          <w:rFonts w:hint="eastAsia"/>
          <w:bCs/>
        </w:rPr>
        <w:t>，</w:t>
      </w:r>
      <w:r w:rsidR="00331243" w:rsidRPr="00DE1CD6">
        <w:rPr>
          <w:bCs/>
        </w:rPr>
        <w:t>数据统计政策与标准</w:t>
      </w:r>
      <w:r w:rsidR="00331243">
        <w:rPr>
          <w:rFonts w:hint="eastAsia"/>
          <w:bCs/>
        </w:rPr>
        <w:t>，</w:t>
      </w:r>
      <w:r w:rsidR="00331243" w:rsidRPr="00DE1CD6">
        <w:rPr>
          <w:bCs/>
        </w:rPr>
        <w:t>数据更新、奖惩政策与标准</w:t>
      </w:r>
      <w:r w:rsidR="00331243">
        <w:rPr>
          <w:rFonts w:hint="eastAsia"/>
          <w:bCs/>
        </w:rPr>
        <w:t>等基础设施建设方面已经探索</w:t>
      </w:r>
      <w:r w:rsidR="00E12A47">
        <w:rPr>
          <w:rFonts w:hint="eastAsia"/>
          <w:bCs/>
        </w:rPr>
        <w:t>出</w:t>
      </w:r>
      <w:r w:rsidR="00331243">
        <w:rPr>
          <w:rFonts w:hint="eastAsia"/>
          <w:bCs/>
        </w:rPr>
        <w:t>一条</w:t>
      </w:r>
      <w:r w:rsidR="00E12A47">
        <w:rPr>
          <w:rFonts w:hint="eastAsia"/>
          <w:bCs/>
        </w:rPr>
        <w:t>富有成效的新机制</w:t>
      </w:r>
      <w:r w:rsidR="00331243">
        <w:rPr>
          <w:rFonts w:hint="eastAsia"/>
          <w:bCs/>
        </w:rPr>
        <w:t>，并可供其他数据出版单位参考。</w:t>
      </w:r>
      <w:r w:rsidR="00E12A47">
        <w:rPr>
          <w:rFonts w:hint="eastAsia"/>
          <w:bCs/>
        </w:rPr>
        <w:t>这一出版新机制</w:t>
      </w:r>
      <w:r w:rsidR="00331243">
        <w:rPr>
          <w:rFonts w:hint="eastAsia"/>
          <w:bCs/>
        </w:rPr>
        <w:t>在</w:t>
      </w:r>
      <w:r w:rsidR="00331243" w:rsidRPr="00DE1CD6">
        <w:rPr>
          <w:rFonts w:hint="eastAsia"/>
        </w:rPr>
        <w:t>数据出版</w:t>
      </w:r>
      <w:r w:rsidR="00331243">
        <w:rPr>
          <w:rFonts w:hint="eastAsia"/>
        </w:rPr>
        <w:t>、</w:t>
      </w:r>
      <w:r w:rsidR="00331243" w:rsidRPr="00DE1CD6">
        <w:rPr>
          <w:rFonts w:hint="eastAsia"/>
        </w:rPr>
        <w:t>数据仓储</w:t>
      </w:r>
      <w:r w:rsidR="00331243">
        <w:rPr>
          <w:rFonts w:hint="eastAsia"/>
        </w:rPr>
        <w:t>、</w:t>
      </w:r>
      <w:r w:rsidR="00331243" w:rsidRPr="00DE1CD6">
        <w:rPr>
          <w:rFonts w:hint="eastAsia"/>
        </w:rPr>
        <w:t>数据联网</w:t>
      </w:r>
      <w:r w:rsidR="00331243">
        <w:rPr>
          <w:rFonts w:hint="eastAsia"/>
        </w:rPr>
        <w:t>、</w:t>
      </w:r>
      <w:r w:rsidR="00331243" w:rsidRPr="00DE1CD6">
        <w:rPr>
          <w:rFonts w:hint="eastAsia"/>
        </w:rPr>
        <w:t>数据共享</w:t>
      </w:r>
      <w:r w:rsidR="00331243">
        <w:rPr>
          <w:rFonts w:hint="eastAsia"/>
        </w:rPr>
        <w:t>、</w:t>
      </w:r>
      <w:r w:rsidR="00331243" w:rsidRPr="00DE1CD6">
        <w:rPr>
          <w:rFonts w:hint="eastAsia"/>
        </w:rPr>
        <w:t>数据著录</w:t>
      </w:r>
      <w:r w:rsidR="00331243">
        <w:rPr>
          <w:rFonts w:hint="eastAsia"/>
        </w:rPr>
        <w:t>、数据</w:t>
      </w:r>
      <w:r w:rsidR="00331243" w:rsidRPr="00DE1CD6">
        <w:rPr>
          <w:rFonts w:hint="eastAsia"/>
        </w:rPr>
        <w:t>科学影响力评价</w:t>
      </w:r>
      <w:r w:rsidR="009B6396">
        <w:rPr>
          <w:rFonts w:hint="eastAsia"/>
        </w:rPr>
        <w:t>和</w:t>
      </w:r>
      <w:r w:rsidR="00331243" w:rsidRPr="00DE1CD6">
        <w:rPr>
          <w:rFonts w:hint="eastAsia"/>
        </w:rPr>
        <w:t>数据管理与应用能力建设（培训）</w:t>
      </w:r>
      <w:r w:rsidR="009B6396">
        <w:rPr>
          <w:rFonts w:hint="eastAsia"/>
        </w:rPr>
        <w:t>等</w:t>
      </w:r>
      <w:r w:rsidR="00331243">
        <w:rPr>
          <w:rFonts w:hint="eastAsia"/>
        </w:rPr>
        <w:t>方面为作者提供</w:t>
      </w:r>
      <w:r w:rsidR="00331243" w:rsidRPr="00DE1CD6">
        <w:rPr>
          <w:rFonts w:hint="eastAsia"/>
        </w:rPr>
        <w:t>数据与学术期刊论文关联出版的增值服务</w:t>
      </w:r>
      <w:r w:rsidR="00331243">
        <w:rPr>
          <w:rFonts w:hint="eastAsia"/>
        </w:rPr>
        <w:t>。</w:t>
      </w:r>
    </w:p>
    <w:p w:rsidR="00EE3F6D" w:rsidRDefault="00331243" w:rsidP="00B57FD2">
      <w:pPr>
        <w:autoSpaceDE w:val="0"/>
        <w:autoSpaceDN w:val="0"/>
        <w:spacing w:line="312" w:lineRule="auto"/>
        <w:ind w:firstLineChars="200" w:firstLine="406"/>
        <w:rPr>
          <w:bCs/>
        </w:rPr>
      </w:pPr>
      <w:r w:rsidRPr="001F1B7F">
        <w:rPr>
          <w:rFonts w:hint="eastAsia"/>
        </w:rPr>
        <w:t>中国地理学会副秘书长，编辑出版工作委员会副主任，中国科学院地理科学与资源研究所学术期刊中心常务副主任</w:t>
      </w:r>
      <w:r>
        <w:rPr>
          <w:rFonts w:hint="eastAsia"/>
        </w:rPr>
        <w:t>，</w:t>
      </w:r>
      <w:r w:rsidRPr="001F1B7F">
        <w:rPr>
          <w:rFonts w:hint="eastAsia"/>
        </w:rPr>
        <w:t>《地理学报》专职副主编，中英文版编辑部主任</w:t>
      </w:r>
      <w:r>
        <w:rPr>
          <w:rFonts w:hint="eastAsia"/>
        </w:rPr>
        <w:t>何书金研究员</w:t>
      </w:r>
      <w:r w:rsidR="00C5570B">
        <w:rPr>
          <w:rFonts w:hint="eastAsia"/>
        </w:rPr>
        <w:t>以</w:t>
      </w:r>
      <w:r w:rsidR="00C5570B">
        <w:rPr>
          <w:rFonts w:hint="eastAsia"/>
          <w:bCs/>
        </w:rPr>
        <w:t>地理</w:t>
      </w:r>
      <w:r w:rsidR="00C5570B" w:rsidRPr="00BB3B68">
        <w:rPr>
          <w:rFonts w:hint="eastAsia"/>
          <w:bCs/>
        </w:rPr>
        <w:t>资源专业期刊集群</w:t>
      </w:r>
      <w:r w:rsidR="00C5570B">
        <w:rPr>
          <w:rFonts w:hint="eastAsia"/>
          <w:bCs/>
        </w:rPr>
        <w:t>为例，探讨了学术期刊集群化发展的</w:t>
      </w:r>
      <w:r w:rsidR="00EE3F6D">
        <w:rPr>
          <w:rFonts w:hint="eastAsia"/>
          <w:bCs/>
        </w:rPr>
        <w:t>可能性和必要性。</w:t>
      </w:r>
      <w:r w:rsidR="003971C2">
        <w:rPr>
          <w:rFonts w:hint="eastAsia"/>
          <w:bCs/>
        </w:rPr>
        <w:t>他指出，中国学术期刊种类多，各个编辑部各自为战，</w:t>
      </w:r>
      <w:r w:rsidR="00F325D5">
        <w:rPr>
          <w:rFonts w:hint="eastAsia"/>
          <w:bCs/>
        </w:rPr>
        <w:t>呈现出“小、</w:t>
      </w:r>
      <w:r w:rsidR="003971C2">
        <w:rPr>
          <w:rFonts w:hint="eastAsia"/>
          <w:bCs/>
        </w:rPr>
        <w:t>散</w:t>
      </w:r>
      <w:r w:rsidR="00F325D5">
        <w:rPr>
          <w:rFonts w:hint="eastAsia"/>
          <w:bCs/>
        </w:rPr>
        <w:t>、弱”的发展形态</w:t>
      </w:r>
      <w:r w:rsidR="003971C2">
        <w:rPr>
          <w:rFonts w:hint="eastAsia"/>
          <w:bCs/>
        </w:rPr>
        <w:t>。在同一领域内学术期刊集群化发展有助于提高学术期刊影响力，提高办刊质量。学术期刊与科学数据融合发展是大数据时代学术期刊出版领域的新生事物，是学科领域发展的需求和必然发展趋势。</w:t>
      </w:r>
    </w:p>
    <w:p w:rsidR="00C5570B" w:rsidRDefault="00331243" w:rsidP="00B57FD2">
      <w:pPr>
        <w:autoSpaceDE w:val="0"/>
        <w:autoSpaceDN w:val="0"/>
        <w:spacing w:line="312" w:lineRule="auto"/>
        <w:ind w:firstLineChars="200" w:firstLine="406"/>
        <w:rPr>
          <w:bCs/>
        </w:rPr>
      </w:pPr>
      <w:r>
        <w:rPr>
          <w:rFonts w:hint="eastAsia"/>
          <w:bCs/>
        </w:rPr>
        <w:lastRenderedPageBreak/>
        <w:t>《</w:t>
      </w:r>
      <w:r w:rsidRPr="00FD694C">
        <w:rPr>
          <w:rFonts w:hint="eastAsia"/>
          <w:bCs/>
        </w:rPr>
        <w:t>Data Intelligence</w:t>
      </w:r>
      <w:r>
        <w:rPr>
          <w:rFonts w:hint="eastAsia"/>
          <w:bCs/>
        </w:rPr>
        <w:t>》</w:t>
      </w:r>
      <w:r w:rsidRPr="00FD694C">
        <w:rPr>
          <w:rFonts w:hint="eastAsia"/>
          <w:bCs/>
        </w:rPr>
        <w:t>编辑部</w:t>
      </w:r>
      <w:r w:rsidR="009B6396" w:rsidRPr="00FD694C">
        <w:rPr>
          <w:rFonts w:hint="eastAsia"/>
          <w:bCs/>
        </w:rPr>
        <w:t>主任</w:t>
      </w:r>
      <w:r w:rsidRPr="00FD694C">
        <w:rPr>
          <w:rFonts w:hint="eastAsia"/>
          <w:bCs/>
        </w:rPr>
        <w:t>刘凤红</w:t>
      </w:r>
      <w:r w:rsidR="00EE3F6D">
        <w:rPr>
          <w:rFonts w:hint="eastAsia"/>
          <w:bCs/>
        </w:rPr>
        <w:t>分析了国际数据期刊出版现状，她指出，数据期刊的兴起是国际学术期刊发展中的新生长点，值得中国学术期刊出版界关注和借鉴。</w:t>
      </w:r>
      <w:r w:rsidRPr="00FD694C">
        <w:rPr>
          <w:rFonts w:hint="eastAsia"/>
          <w:bCs/>
        </w:rPr>
        <w:t>《全球变化数据学报》（中英文）</w:t>
      </w:r>
      <w:r w:rsidR="009B6396">
        <w:rPr>
          <w:rFonts w:hint="eastAsia"/>
          <w:bCs/>
        </w:rPr>
        <w:t>期刊</w:t>
      </w:r>
      <w:r w:rsidRPr="00FD694C">
        <w:rPr>
          <w:rFonts w:hint="eastAsia"/>
          <w:bCs/>
        </w:rPr>
        <w:t>编辑</w:t>
      </w:r>
      <w:r>
        <w:rPr>
          <w:rFonts w:hint="eastAsia"/>
          <w:bCs/>
        </w:rPr>
        <w:t>马军花博士</w:t>
      </w:r>
      <w:r w:rsidR="00EE3F6D">
        <w:rPr>
          <w:rFonts w:hint="eastAsia"/>
          <w:bCs/>
        </w:rPr>
        <w:t>在中国学术期</w:t>
      </w:r>
      <w:bookmarkStart w:id="0" w:name="_GoBack"/>
      <w:bookmarkEnd w:id="0"/>
      <w:r w:rsidR="00EE3F6D">
        <w:rPr>
          <w:rFonts w:hint="eastAsia"/>
          <w:bCs/>
        </w:rPr>
        <w:t>刊</w:t>
      </w:r>
      <w:r w:rsidRPr="00FD694C">
        <w:rPr>
          <w:rFonts w:hint="eastAsia"/>
          <w:bCs/>
        </w:rPr>
        <w:t>中英文双语同刊</w:t>
      </w:r>
      <w:r w:rsidR="00EE3F6D">
        <w:rPr>
          <w:rFonts w:hint="eastAsia"/>
          <w:bCs/>
        </w:rPr>
        <w:t>这一</w:t>
      </w:r>
      <w:r w:rsidR="00843290">
        <w:rPr>
          <w:rFonts w:hint="eastAsia"/>
          <w:bCs/>
        </w:rPr>
        <w:t>办刊模式中</w:t>
      </w:r>
      <w:r w:rsidR="00EE3F6D">
        <w:rPr>
          <w:rFonts w:hint="eastAsia"/>
          <w:bCs/>
        </w:rPr>
        <w:t>指出，</w:t>
      </w:r>
      <w:r w:rsidR="009B6396">
        <w:rPr>
          <w:rFonts w:hint="eastAsia"/>
          <w:bCs/>
        </w:rPr>
        <w:t>由于国际交流语种的限制，</w:t>
      </w:r>
      <w:r w:rsidR="00843290">
        <w:rPr>
          <w:rFonts w:hint="eastAsia"/>
          <w:bCs/>
        </w:rPr>
        <w:t>中文期刊</w:t>
      </w:r>
      <w:r w:rsidR="0049334E">
        <w:rPr>
          <w:rFonts w:hint="eastAsia"/>
          <w:bCs/>
        </w:rPr>
        <w:t>在</w:t>
      </w:r>
      <w:r w:rsidR="009B6396">
        <w:rPr>
          <w:rFonts w:hint="eastAsia"/>
          <w:bCs/>
        </w:rPr>
        <w:t>提高</w:t>
      </w:r>
      <w:r w:rsidR="00EE3F6D">
        <w:rPr>
          <w:rFonts w:hint="eastAsia"/>
          <w:bCs/>
        </w:rPr>
        <w:t>学术</w:t>
      </w:r>
      <w:r w:rsidR="00843290">
        <w:rPr>
          <w:rFonts w:hint="eastAsia"/>
          <w:bCs/>
        </w:rPr>
        <w:t>期刊</w:t>
      </w:r>
      <w:r w:rsidR="00EE3F6D">
        <w:rPr>
          <w:rFonts w:hint="eastAsia"/>
          <w:bCs/>
        </w:rPr>
        <w:t>国际影响力</w:t>
      </w:r>
      <w:r w:rsidR="009B6396">
        <w:rPr>
          <w:rFonts w:hint="eastAsia"/>
          <w:bCs/>
        </w:rPr>
        <w:t>方面</w:t>
      </w:r>
      <w:r w:rsidR="00843290">
        <w:rPr>
          <w:rFonts w:hint="eastAsia"/>
          <w:bCs/>
        </w:rPr>
        <w:t>有很大的</w:t>
      </w:r>
      <w:r w:rsidR="009B6396">
        <w:rPr>
          <w:rFonts w:hint="eastAsia"/>
          <w:bCs/>
        </w:rPr>
        <w:t>局限性</w:t>
      </w:r>
      <w:r w:rsidR="00EE3F6D">
        <w:rPr>
          <w:rFonts w:hint="eastAsia"/>
          <w:bCs/>
        </w:rPr>
        <w:t>。为了能</w:t>
      </w:r>
      <w:r w:rsidR="007A2563">
        <w:rPr>
          <w:rFonts w:hint="eastAsia"/>
          <w:bCs/>
        </w:rPr>
        <w:t>在国内外</w:t>
      </w:r>
      <w:r w:rsidR="00EE3F6D">
        <w:rPr>
          <w:rFonts w:hint="eastAsia"/>
          <w:bCs/>
        </w:rPr>
        <w:t>及时传播学术成果，</w:t>
      </w:r>
      <w:r w:rsidR="007A2563">
        <w:rPr>
          <w:rFonts w:hint="eastAsia"/>
          <w:bCs/>
        </w:rPr>
        <w:t>中英文双语出版</w:t>
      </w:r>
      <w:r w:rsidR="00843290">
        <w:rPr>
          <w:rFonts w:hint="eastAsia"/>
          <w:bCs/>
        </w:rPr>
        <w:t>对学术成果的传播</w:t>
      </w:r>
      <w:r w:rsidR="007A2563">
        <w:rPr>
          <w:rFonts w:hint="eastAsia"/>
          <w:bCs/>
        </w:rPr>
        <w:t>效果更好。她以《全球变化数据学报》（中英文）双语办刊经历</w:t>
      </w:r>
      <w:r w:rsidR="0049334E">
        <w:rPr>
          <w:rFonts w:hint="eastAsia"/>
          <w:bCs/>
        </w:rPr>
        <w:t>为例</w:t>
      </w:r>
      <w:r w:rsidR="007A2563">
        <w:rPr>
          <w:rFonts w:hint="eastAsia"/>
          <w:bCs/>
        </w:rPr>
        <w:t>，</w:t>
      </w:r>
      <w:r w:rsidR="0049334E">
        <w:rPr>
          <w:rFonts w:hint="eastAsia"/>
          <w:bCs/>
        </w:rPr>
        <w:t>指出</w:t>
      </w:r>
      <w:r w:rsidR="007A2563">
        <w:rPr>
          <w:rFonts w:hint="eastAsia"/>
          <w:bCs/>
        </w:rPr>
        <w:t>中英文双语</w:t>
      </w:r>
      <w:proofErr w:type="gramStart"/>
      <w:r w:rsidR="007A2563">
        <w:rPr>
          <w:rFonts w:hint="eastAsia"/>
          <w:bCs/>
        </w:rPr>
        <w:t>同刊</w:t>
      </w:r>
      <w:r w:rsidR="00843290">
        <w:rPr>
          <w:rFonts w:hint="eastAsia"/>
          <w:bCs/>
        </w:rPr>
        <w:t>对期刊</w:t>
      </w:r>
      <w:proofErr w:type="gramEnd"/>
      <w:r w:rsidR="00843290">
        <w:rPr>
          <w:rFonts w:hint="eastAsia"/>
          <w:bCs/>
        </w:rPr>
        <w:t>编辑来说具有很大的挑战性</w:t>
      </w:r>
      <w:r w:rsidR="0049334E">
        <w:rPr>
          <w:rFonts w:hint="eastAsia"/>
          <w:bCs/>
        </w:rPr>
        <w:t>。</w:t>
      </w:r>
      <w:r w:rsidR="00843290">
        <w:rPr>
          <w:rFonts w:hint="eastAsia"/>
          <w:bCs/>
        </w:rPr>
        <w:t>在中英文表达中，语义、图、表、页码、编辑格式协调一致有很大的难度</w:t>
      </w:r>
      <w:r w:rsidR="0049334E">
        <w:rPr>
          <w:rFonts w:hint="eastAsia"/>
          <w:bCs/>
        </w:rPr>
        <w:t>。</w:t>
      </w:r>
      <w:r w:rsidR="00843290">
        <w:rPr>
          <w:rFonts w:hint="eastAsia"/>
          <w:bCs/>
        </w:rPr>
        <w:t>但是，从《全球变化数据学报》（中英文）双语办刊</w:t>
      </w:r>
      <w:r w:rsidR="00572A90">
        <w:rPr>
          <w:rFonts w:hint="eastAsia"/>
          <w:bCs/>
        </w:rPr>
        <w:t>两年</w:t>
      </w:r>
      <w:r w:rsidR="00843290">
        <w:rPr>
          <w:rFonts w:hint="eastAsia"/>
          <w:bCs/>
        </w:rPr>
        <w:t>来的经历和国内外传播效果来看，期刊编辑部的这种付出还是非常值得的，是单一语种期刊达不到的效果。</w:t>
      </w:r>
      <w:r w:rsidR="0049334E">
        <w:rPr>
          <w:rFonts w:hint="eastAsia"/>
          <w:bCs/>
        </w:rPr>
        <w:t xml:space="preserve"> </w:t>
      </w:r>
    </w:p>
    <w:p w:rsidR="00331243" w:rsidRDefault="003971C2" w:rsidP="00B57FD2">
      <w:pPr>
        <w:autoSpaceDE w:val="0"/>
        <w:autoSpaceDN w:val="0"/>
        <w:spacing w:line="312" w:lineRule="auto"/>
        <w:ind w:firstLineChars="200" w:firstLine="406"/>
        <w:rPr>
          <w:bCs/>
        </w:rPr>
      </w:pPr>
      <w:r>
        <w:rPr>
          <w:rFonts w:hint="eastAsia"/>
          <w:bCs/>
        </w:rPr>
        <w:t>在学术期刊如何引领学科发展议题上，</w:t>
      </w:r>
      <w:r w:rsidR="00331243" w:rsidRPr="00FD694C">
        <w:rPr>
          <w:rFonts w:hint="eastAsia"/>
          <w:bCs/>
        </w:rPr>
        <w:t>中国科学院遥感与数字地球研究所毕思文研究员</w:t>
      </w:r>
      <w:r w:rsidR="00F325D5">
        <w:rPr>
          <w:rFonts w:hint="eastAsia"/>
          <w:bCs/>
        </w:rPr>
        <w:t>、</w:t>
      </w:r>
      <w:r w:rsidR="00331243" w:rsidRPr="00FD694C">
        <w:rPr>
          <w:rFonts w:hint="eastAsia"/>
          <w:bCs/>
        </w:rPr>
        <w:t>黄长平副研究员</w:t>
      </w:r>
      <w:r w:rsidR="00331243">
        <w:rPr>
          <w:rFonts w:hint="eastAsia"/>
          <w:bCs/>
        </w:rPr>
        <w:t>，</w:t>
      </w:r>
      <w:r w:rsidR="00331243" w:rsidRPr="00FD694C">
        <w:rPr>
          <w:rFonts w:hint="eastAsia"/>
          <w:bCs/>
        </w:rPr>
        <w:t>苏州大学建筑学院余亮教授</w:t>
      </w:r>
      <w:r w:rsidR="00331243">
        <w:rPr>
          <w:rFonts w:hint="eastAsia"/>
          <w:bCs/>
        </w:rPr>
        <w:t>分别对</w:t>
      </w:r>
      <w:r>
        <w:rPr>
          <w:rFonts w:hint="eastAsia"/>
          <w:bCs/>
        </w:rPr>
        <w:t>发表</w:t>
      </w:r>
      <w:r w:rsidR="00157131">
        <w:rPr>
          <w:rFonts w:hint="eastAsia"/>
          <w:bCs/>
        </w:rPr>
        <w:t>在</w:t>
      </w:r>
      <w:r>
        <w:rPr>
          <w:rFonts w:hint="eastAsia"/>
          <w:bCs/>
        </w:rPr>
        <w:t>《全球变化数据学报》（中英文）的</w:t>
      </w:r>
      <w:r w:rsidR="00331243" w:rsidRPr="00FD694C">
        <w:rPr>
          <w:rFonts w:hint="eastAsia"/>
          <w:bCs/>
        </w:rPr>
        <w:t>量子遥感学术成果</w:t>
      </w:r>
      <w:r w:rsidR="00F325D5">
        <w:rPr>
          <w:rFonts w:hint="eastAsia"/>
          <w:bCs/>
        </w:rPr>
        <w:t>、</w:t>
      </w:r>
      <w:r w:rsidR="00331243" w:rsidRPr="00FD694C">
        <w:rPr>
          <w:rFonts w:hint="eastAsia"/>
          <w:bCs/>
        </w:rPr>
        <w:t>时空谱多维数据格式</w:t>
      </w:r>
      <w:r w:rsidR="00157131">
        <w:rPr>
          <w:rFonts w:hint="eastAsia"/>
          <w:bCs/>
        </w:rPr>
        <w:t>（</w:t>
      </w:r>
      <w:r w:rsidR="00157131" w:rsidRPr="00FD694C">
        <w:rPr>
          <w:rFonts w:hint="eastAsia"/>
          <w:bCs/>
        </w:rPr>
        <w:t>MDD</w:t>
      </w:r>
      <w:r w:rsidR="00157131">
        <w:rPr>
          <w:rFonts w:hint="eastAsia"/>
          <w:bCs/>
        </w:rPr>
        <w:t>）</w:t>
      </w:r>
      <w:r>
        <w:rPr>
          <w:rFonts w:hint="eastAsia"/>
          <w:bCs/>
        </w:rPr>
        <w:t>和</w:t>
      </w:r>
      <w:r w:rsidR="00331243" w:rsidRPr="00FD694C">
        <w:rPr>
          <w:rFonts w:hint="eastAsia"/>
          <w:bCs/>
        </w:rPr>
        <w:t>地理数据及方法在建筑及传统民居</w:t>
      </w:r>
      <w:r>
        <w:rPr>
          <w:rFonts w:hint="eastAsia"/>
          <w:bCs/>
        </w:rPr>
        <w:t>中应用为例</w:t>
      </w:r>
      <w:r w:rsidR="00572A90">
        <w:rPr>
          <w:rFonts w:hint="eastAsia"/>
          <w:bCs/>
        </w:rPr>
        <w:t>说明</w:t>
      </w:r>
      <w:r>
        <w:rPr>
          <w:rFonts w:hint="eastAsia"/>
          <w:bCs/>
        </w:rPr>
        <w:t>中英文双语同行专家评审</w:t>
      </w:r>
      <w:r w:rsidR="003A7F8C">
        <w:rPr>
          <w:rFonts w:hint="eastAsia"/>
          <w:bCs/>
        </w:rPr>
        <w:t>，</w:t>
      </w:r>
      <w:r>
        <w:rPr>
          <w:rFonts w:hint="eastAsia"/>
          <w:bCs/>
        </w:rPr>
        <w:t>数据与论文关联出版对传播上述学术成果的特殊作用。</w:t>
      </w:r>
      <w:r w:rsidRPr="00FD694C">
        <w:rPr>
          <w:rFonts w:hint="eastAsia"/>
          <w:bCs/>
        </w:rPr>
        <w:t>毕思文研究</w:t>
      </w:r>
      <w:r>
        <w:rPr>
          <w:rFonts w:hint="eastAsia"/>
          <w:bCs/>
        </w:rPr>
        <w:t>员在世界率先提出量子遥感概念并在量子遥感除噪、增强</w:t>
      </w:r>
      <w:r w:rsidR="004B20A3">
        <w:rPr>
          <w:rFonts w:hint="eastAsia"/>
          <w:bCs/>
        </w:rPr>
        <w:t>、分割等方面做出的成果很快得到国际同领域专家的认可，他被推举</w:t>
      </w:r>
      <w:r w:rsidR="008762EC">
        <w:rPr>
          <w:rFonts w:hint="eastAsia"/>
          <w:bCs/>
        </w:rPr>
        <w:t>担任</w:t>
      </w:r>
      <w:r w:rsidR="004B20A3">
        <w:rPr>
          <w:rFonts w:hint="eastAsia"/>
          <w:bCs/>
        </w:rPr>
        <w:t>2019</w:t>
      </w:r>
      <w:r w:rsidR="004B20A3">
        <w:rPr>
          <w:rFonts w:hint="eastAsia"/>
          <w:bCs/>
        </w:rPr>
        <w:t>年在美国圣地亚哥举行的世界首次量子遥感国际大会</w:t>
      </w:r>
      <w:r w:rsidR="008762EC">
        <w:rPr>
          <w:rFonts w:hint="eastAsia"/>
          <w:bCs/>
        </w:rPr>
        <w:t>的</w:t>
      </w:r>
      <w:r w:rsidR="004B20A3">
        <w:rPr>
          <w:rFonts w:hint="eastAsia"/>
          <w:bCs/>
        </w:rPr>
        <w:t>主席。他在遥感大数据领域开创了一个新领域。张立福团队在《全球变化数据学报》（中英文）发表的多维数据格式（</w:t>
      </w:r>
      <w:r w:rsidR="004B20A3">
        <w:rPr>
          <w:rFonts w:hint="eastAsia"/>
          <w:bCs/>
        </w:rPr>
        <w:t>MDD</w:t>
      </w:r>
      <w:r w:rsidR="004B20A3">
        <w:rPr>
          <w:rFonts w:hint="eastAsia"/>
          <w:bCs/>
        </w:rPr>
        <w:t>）文章和在“全球变化科学研究数据出版系统”（中英文）发表的</w:t>
      </w:r>
      <w:r w:rsidR="004B20A3">
        <w:rPr>
          <w:rFonts w:hint="eastAsia"/>
          <w:bCs/>
        </w:rPr>
        <w:t>MDD</w:t>
      </w:r>
      <w:r w:rsidR="004B20A3">
        <w:rPr>
          <w:rFonts w:hint="eastAsia"/>
          <w:bCs/>
        </w:rPr>
        <w:t>数据处理计算机软件系统</w:t>
      </w:r>
      <w:r w:rsidR="003C4728">
        <w:rPr>
          <w:rFonts w:hint="eastAsia"/>
          <w:bCs/>
        </w:rPr>
        <w:t>（</w:t>
      </w:r>
      <w:r w:rsidR="003C4728">
        <w:rPr>
          <w:rFonts w:hint="eastAsia"/>
          <w:bCs/>
        </w:rPr>
        <w:t>MARS</w:t>
      </w:r>
      <w:r w:rsidR="003C4728">
        <w:rPr>
          <w:rFonts w:hint="eastAsia"/>
          <w:bCs/>
        </w:rPr>
        <w:t>）</w:t>
      </w:r>
      <w:r w:rsidR="004B20A3">
        <w:rPr>
          <w:rFonts w:hint="eastAsia"/>
          <w:bCs/>
        </w:rPr>
        <w:t>成为</w:t>
      </w:r>
      <w:r w:rsidR="00F325D5">
        <w:rPr>
          <w:rFonts w:hint="eastAsia"/>
          <w:bCs/>
        </w:rPr>
        <w:t>中</w:t>
      </w:r>
      <w:r w:rsidR="004B20A3">
        <w:rPr>
          <w:rFonts w:hint="eastAsia"/>
          <w:bCs/>
        </w:rPr>
        <w:t>国地球科学数据第一个具有自主知识产权的数据格式和软件系统。</w:t>
      </w:r>
      <w:r w:rsidR="004B20A3" w:rsidRPr="00FD694C">
        <w:rPr>
          <w:rFonts w:hint="eastAsia"/>
          <w:bCs/>
        </w:rPr>
        <w:t>余亮教授</w:t>
      </w:r>
      <w:r w:rsidR="004B20A3">
        <w:rPr>
          <w:rFonts w:hint="eastAsia"/>
          <w:bCs/>
        </w:rPr>
        <w:t>在“全球变化科学研究数据出版系统”（中英文）发表</w:t>
      </w:r>
      <w:r w:rsidR="00B57FD2">
        <w:rPr>
          <w:rFonts w:hint="eastAsia"/>
          <w:bCs/>
        </w:rPr>
        <w:t>的</w:t>
      </w:r>
      <w:r w:rsidR="004B20A3">
        <w:rPr>
          <w:rFonts w:hint="eastAsia"/>
          <w:bCs/>
        </w:rPr>
        <w:t>数据和在《全球变化数据学报》（中英文）发表的数据论文把地理学与建筑学有机地结合起来，</w:t>
      </w:r>
      <w:r w:rsidR="008762EC">
        <w:rPr>
          <w:rFonts w:hint="eastAsia"/>
          <w:bCs/>
        </w:rPr>
        <w:t>在</w:t>
      </w:r>
      <w:r w:rsidR="004B20A3">
        <w:rPr>
          <w:rFonts w:hint="eastAsia"/>
          <w:bCs/>
        </w:rPr>
        <w:t>大数据时代文、理、艺术学科交叉</w:t>
      </w:r>
      <w:r w:rsidR="008762EC">
        <w:rPr>
          <w:rFonts w:hint="eastAsia"/>
          <w:bCs/>
        </w:rPr>
        <w:t>研究方面</w:t>
      </w:r>
      <w:r w:rsidR="004B20A3">
        <w:rPr>
          <w:rFonts w:hint="eastAsia"/>
          <w:bCs/>
        </w:rPr>
        <w:t>起到引领性作用。</w:t>
      </w:r>
    </w:p>
    <w:p w:rsidR="008762EC" w:rsidRDefault="004B20A3" w:rsidP="00B57FD2">
      <w:pPr>
        <w:autoSpaceDE w:val="0"/>
        <w:autoSpaceDN w:val="0"/>
        <w:spacing w:line="312" w:lineRule="auto"/>
        <w:ind w:firstLineChars="200" w:firstLine="406"/>
        <w:rPr>
          <w:bCs/>
        </w:rPr>
      </w:pPr>
      <w:r>
        <w:rPr>
          <w:rFonts w:hint="eastAsia"/>
          <w:bCs/>
        </w:rPr>
        <w:t>经过充分讨论，与会代表就以下事项达成共识：</w:t>
      </w:r>
    </w:p>
    <w:p w:rsidR="006F66CB" w:rsidRDefault="008762EC" w:rsidP="008762EC">
      <w:pPr>
        <w:autoSpaceDE w:val="0"/>
        <w:autoSpaceDN w:val="0"/>
        <w:spacing w:line="312" w:lineRule="auto"/>
        <w:ind w:firstLineChars="200" w:firstLine="406"/>
        <w:rPr>
          <w:bCs/>
        </w:rPr>
      </w:pPr>
      <w:r>
        <w:rPr>
          <w:rFonts w:hint="eastAsia"/>
          <w:bCs/>
        </w:rPr>
        <w:t>（</w:t>
      </w:r>
      <w:r>
        <w:rPr>
          <w:rFonts w:hint="eastAsia"/>
          <w:bCs/>
        </w:rPr>
        <w:t>1</w:t>
      </w:r>
      <w:r>
        <w:rPr>
          <w:rFonts w:hint="eastAsia"/>
          <w:bCs/>
        </w:rPr>
        <w:t>）“</w:t>
      </w:r>
      <w:r w:rsidR="006F66CB">
        <w:rPr>
          <w:rFonts w:hint="eastAsia"/>
          <w:bCs/>
        </w:rPr>
        <w:t>全球变化科学研究数据出版系统”（中英文）第二期合作伙伴计划</w:t>
      </w:r>
    </w:p>
    <w:p w:rsidR="004B20A3" w:rsidRDefault="00675A7B" w:rsidP="00B57FD2">
      <w:pPr>
        <w:autoSpaceDE w:val="0"/>
        <w:autoSpaceDN w:val="0"/>
        <w:spacing w:line="312" w:lineRule="auto"/>
        <w:rPr>
          <w:bCs/>
        </w:rPr>
      </w:pPr>
      <w:r>
        <w:rPr>
          <w:rFonts w:hint="eastAsia"/>
          <w:bCs/>
        </w:rPr>
        <w:t>与会专家一致认为</w:t>
      </w:r>
      <w:r w:rsidR="008762EC">
        <w:rPr>
          <w:rFonts w:hint="eastAsia"/>
          <w:bCs/>
        </w:rPr>
        <w:t>：</w:t>
      </w:r>
      <w:r w:rsidR="004B20A3">
        <w:rPr>
          <w:rFonts w:hint="eastAsia"/>
          <w:bCs/>
        </w:rPr>
        <w:t>全球变化是一个涉及学科多、研究内容交叉性强、</w:t>
      </w:r>
      <w:r w:rsidR="006F66CB">
        <w:rPr>
          <w:rFonts w:hint="eastAsia"/>
          <w:bCs/>
        </w:rPr>
        <w:t>科学数据和科学论文需求和要求都很高的领域。“全球变化科学研究数据出版系统”（中英文）学术期刊合作伙伴计划是一种推动大学科领域科学数据与学术期刊融合发展的新机制，值得继续和发展。在“全球变化科学研究数据出版系统”（中英文）第一期合作伙伴</w:t>
      </w:r>
      <w:r w:rsidR="006F66CB">
        <w:rPr>
          <w:rFonts w:hint="eastAsia"/>
          <w:bCs/>
        </w:rPr>
        <w:t>36</w:t>
      </w:r>
      <w:r w:rsidR="006F66CB">
        <w:rPr>
          <w:rFonts w:hint="eastAsia"/>
          <w:bCs/>
        </w:rPr>
        <w:t>个期刊的基础上，又有一些期刊申请加入。会议决定，“全球变化科学研究数据出版系统”（中英文）将</w:t>
      </w:r>
      <w:r w:rsidR="00D50426">
        <w:rPr>
          <w:rFonts w:hint="eastAsia"/>
          <w:bCs/>
        </w:rPr>
        <w:t>启动</w:t>
      </w:r>
      <w:r w:rsidR="006F66CB">
        <w:rPr>
          <w:rFonts w:hint="eastAsia"/>
          <w:bCs/>
        </w:rPr>
        <w:t>第二期合作伙伴计划。第二期合作伙伴计划将对第一期合作伙伴进行评估，</w:t>
      </w:r>
      <w:r>
        <w:rPr>
          <w:rFonts w:hint="eastAsia"/>
          <w:bCs/>
        </w:rPr>
        <w:t>对</w:t>
      </w:r>
      <w:r w:rsidR="008762EC">
        <w:rPr>
          <w:rFonts w:hint="eastAsia"/>
          <w:bCs/>
        </w:rPr>
        <w:t>新</w:t>
      </w:r>
      <w:r>
        <w:rPr>
          <w:rFonts w:hint="eastAsia"/>
          <w:bCs/>
        </w:rPr>
        <w:t>提出</w:t>
      </w:r>
      <w:r w:rsidR="008762EC">
        <w:rPr>
          <w:rFonts w:hint="eastAsia"/>
          <w:bCs/>
        </w:rPr>
        <w:t>加入</w:t>
      </w:r>
      <w:r>
        <w:rPr>
          <w:rFonts w:hint="eastAsia"/>
          <w:bCs/>
        </w:rPr>
        <w:t>的学术期刊，</w:t>
      </w:r>
      <w:r w:rsidR="006F66CB">
        <w:rPr>
          <w:rFonts w:hint="eastAsia"/>
          <w:bCs/>
        </w:rPr>
        <w:t>在自由申请</w:t>
      </w:r>
      <w:r w:rsidR="008762EC">
        <w:rPr>
          <w:rFonts w:hint="eastAsia"/>
          <w:bCs/>
        </w:rPr>
        <w:t>的</w:t>
      </w:r>
      <w:r w:rsidR="006F66CB">
        <w:rPr>
          <w:rFonts w:hint="eastAsia"/>
          <w:bCs/>
        </w:rPr>
        <w:t>基础上，经过审核通过，将在</w:t>
      </w:r>
      <w:r w:rsidR="006F66CB">
        <w:rPr>
          <w:rFonts w:hint="eastAsia"/>
          <w:bCs/>
        </w:rPr>
        <w:t>2019</w:t>
      </w:r>
      <w:r w:rsidR="006F66CB">
        <w:rPr>
          <w:rFonts w:hint="eastAsia"/>
          <w:bCs/>
        </w:rPr>
        <w:t>年</w:t>
      </w:r>
      <w:r w:rsidR="006F66CB">
        <w:rPr>
          <w:rFonts w:hint="eastAsia"/>
          <w:bCs/>
        </w:rPr>
        <w:t>3</w:t>
      </w:r>
      <w:r w:rsidR="006F66CB">
        <w:rPr>
          <w:rFonts w:hint="eastAsia"/>
          <w:bCs/>
        </w:rPr>
        <w:t>月</w:t>
      </w:r>
      <w:r w:rsidR="006F66CB">
        <w:rPr>
          <w:rFonts w:hint="eastAsia"/>
          <w:bCs/>
        </w:rPr>
        <w:t>1</w:t>
      </w:r>
      <w:r w:rsidR="006F66CB">
        <w:rPr>
          <w:rFonts w:hint="eastAsia"/>
          <w:bCs/>
        </w:rPr>
        <w:t>日以前公布第二期合作伙伴学术期刊名单。</w:t>
      </w:r>
    </w:p>
    <w:p w:rsidR="008762EC" w:rsidRDefault="008762EC" w:rsidP="00B57FD2">
      <w:pPr>
        <w:autoSpaceDE w:val="0"/>
        <w:autoSpaceDN w:val="0"/>
        <w:spacing w:line="312" w:lineRule="auto"/>
        <w:rPr>
          <w:bCs/>
        </w:rPr>
      </w:pPr>
      <w:r>
        <w:rPr>
          <w:rFonts w:hint="eastAsia"/>
          <w:bCs/>
        </w:rPr>
        <w:lastRenderedPageBreak/>
        <w:t>（</w:t>
      </w:r>
      <w:r>
        <w:rPr>
          <w:rFonts w:hint="eastAsia"/>
          <w:bCs/>
        </w:rPr>
        <w:t>2</w:t>
      </w:r>
      <w:r>
        <w:rPr>
          <w:rFonts w:hint="eastAsia"/>
          <w:bCs/>
        </w:rPr>
        <w:t>）学术论文与科学数据关联出版</w:t>
      </w:r>
    </w:p>
    <w:p w:rsidR="006F66CB" w:rsidRDefault="00675A7B" w:rsidP="00B57FD2">
      <w:pPr>
        <w:autoSpaceDE w:val="0"/>
        <w:autoSpaceDN w:val="0"/>
        <w:spacing w:line="312" w:lineRule="auto"/>
        <w:rPr>
          <w:bCs/>
        </w:rPr>
      </w:pPr>
      <w:r>
        <w:rPr>
          <w:rFonts w:hint="eastAsia"/>
          <w:bCs/>
        </w:rPr>
        <w:t>与会专家一致认为：学术论文与科学数据密不可分，都是科学研究的重要产出。学术期刊编辑部将</w:t>
      </w:r>
      <w:r w:rsidR="0004059C">
        <w:rPr>
          <w:rFonts w:hint="eastAsia"/>
          <w:bCs/>
        </w:rPr>
        <w:t>在</w:t>
      </w:r>
      <w:r>
        <w:rPr>
          <w:rFonts w:hint="eastAsia"/>
          <w:bCs/>
        </w:rPr>
        <w:t>广泛宣传、积极推动学术论文作者发表</w:t>
      </w:r>
      <w:r w:rsidR="0004059C">
        <w:rPr>
          <w:rFonts w:hint="eastAsia"/>
          <w:bCs/>
        </w:rPr>
        <w:t>高质量、高水平</w:t>
      </w:r>
      <w:r>
        <w:rPr>
          <w:rFonts w:hint="eastAsia"/>
          <w:bCs/>
        </w:rPr>
        <w:t>论文的同时，</w:t>
      </w:r>
      <w:r w:rsidR="0004059C">
        <w:rPr>
          <w:rFonts w:hint="eastAsia"/>
          <w:bCs/>
        </w:rPr>
        <w:t>倡导、推荐和鼓励论文作者</w:t>
      </w:r>
      <w:r>
        <w:rPr>
          <w:rFonts w:hint="eastAsia"/>
          <w:bCs/>
        </w:rPr>
        <w:t>发表学术论文关联、作者具有自主知识产权的科学数据。“全球变化科学研究数据出版系统”（中英文）将为这些数据的出版提供出版</w:t>
      </w:r>
      <w:r w:rsidR="0004059C">
        <w:rPr>
          <w:rFonts w:hint="eastAsia"/>
          <w:bCs/>
        </w:rPr>
        <w:t>和传播</w:t>
      </w:r>
      <w:r>
        <w:rPr>
          <w:rFonts w:hint="eastAsia"/>
          <w:bCs/>
        </w:rPr>
        <w:t>平台，并</w:t>
      </w:r>
      <w:r w:rsidR="0004059C">
        <w:rPr>
          <w:rFonts w:hint="eastAsia"/>
          <w:bCs/>
        </w:rPr>
        <w:t>发布“</w:t>
      </w:r>
      <w:r>
        <w:rPr>
          <w:rFonts w:hint="eastAsia"/>
          <w:bCs/>
        </w:rPr>
        <w:t>学术论文</w:t>
      </w:r>
      <w:r w:rsidR="0004059C">
        <w:rPr>
          <w:rFonts w:hint="eastAsia"/>
          <w:bCs/>
        </w:rPr>
        <w:t>与其</w:t>
      </w:r>
      <w:r>
        <w:rPr>
          <w:rFonts w:hint="eastAsia"/>
          <w:bCs/>
        </w:rPr>
        <w:t>关联</w:t>
      </w:r>
      <w:r w:rsidR="00887F31">
        <w:rPr>
          <w:rFonts w:hint="eastAsia"/>
          <w:bCs/>
        </w:rPr>
        <w:t>、</w:t>
      </w:r>
      <w:r w:rsidR="0004059C">
        <w:rPr>
          <w:rFonts w:hint="eastAsia"/>
          <w:bCs/>
        </w:rPr>
        <w:t>作者</w:t>
      </w:r>
      <w:r>
        <w:rPr>
          <w:rFonts w:hint="eastAsia"/>
          <w:bCs/>
        </w:rPr>
        <w:t>具有自主知识产权</w:t>
      </w:r>
      <w:r w:rsidR="00887F31">
        <w:rPr>
          <w:rFonts w:hint="eastAsia"/>
          <w:bCs/>
        </w:rPr>
        <w:t>的</w:t>
      </w:r>
      <w:r w:rsidR="00145F72">
        <w:rPr>
          <w:rFonts w:hint="eastAsia"/>
          <w:bCs/>
        </w:rPr>
        <w:t>科学</w:t>
      </w:r>
      <w:r>
        <w:rPr>
          <w:rFonts w:hint="eastAsia"/>
          <w:bCs/>
        </w:rPr>
        <w:t>数据</w:t>
      </w:r>
      <w:r w:rsidR="0004059C">
        <w:rPr>
          <w:rFonts w:hint="eastAsia"/>
          <w:bCs/>
        </w:rPr>
        <w:t>出版”</w:t>
      </w:r>
      <w:r>
        <w:rPr>
          <w:rFonts w:hint="eastAsia"/>
          <w:bCs/>
        </w:rPr>
        <w:t>指南。</w:t>
      </w:r>
    </w:p>
    <w:p w:rsidR="008762EC" w:rsidRDefault="008762EC" w:rsidP="00B57FD2">
      <w:pPr>
        <w:autoSpaceDE w:val="0"/>
        <w:autoSpaceDN w:val="0"/>
        <w:spacing w:line="312" w:lineRule="auto"/>
        <w:rPr>
          <w:bCs/>
        </w:rPr>
      </w:pPr>
      <w:r>
        <w:rPr>
          <w:rFonts w:hint="eastAsia"/>
          <w:bCs/>
        </w:rPr>
        <w:t>（</w:t>
      </w:r>
      <w:r>
        <w:rPr>
          <w:rFonts w:hint="eastAsia"/>
          <w:bCs/>
        </w:rPr>
        <w:t>3</w:t>
      </w:r>
      <w:r>
        <w:rPr>
          <w:rFonts w:hint="eastAsia"/>
          <w:bCs/>
        </w:rPr>
        <w:t>）科学数据应用的著录</w:t>
      </w:r>
    </w:p>
    <w:p w:rsidR="0004059C" w:rsidRDefault="0004059C" w:rsidP="00B57FD2">
      <w:pPr>
        <w:autoSpaceDE w:val="0"/>
        <w:autoSpaceDN w:val="0"/>
        <w:spacing w:line="312" w:lineRule="auto"/>
        <w:rPr>
          <w:bCs/>
        </w:rPr>
      </w:pPr>
      <w:r>
        <w:rPr>
          <w:rFonts w:hint="eastAsia"/>
          <w:bCs/>
        </w:rPr>
        <w:t>与会专家一致认为：应用前人数据成果通常是科学研究必要的一步。科研人员应用他人数据成果应该遵守科学引用的国际准则，即需要著录。学术期刊编辑部将积极推动和严格要求论文作者在应用他人科学数据成果</w:t>
      </w:r>
      <w:r w:rsidR="00D50426">
        <w:rPr>
          <w:rFonts w:hint="eastAsia"/>
          <w:bCs/>
        </w:rPr>
        <w:t>需</w:t>
      </w:r>
      <w:r>
        <w:rPr>
          <w:rFonts w:hint="eastAsia"/>
          <w:bCs/>
        </w:rPr>
        <w:t>按照一定的规则和规范进行著录，特别是已经公开出版的数据、世界数据中心归档且全社会开放共享的数据、国家数据中心归档且全社会开放共享的数据需要在参考文献中引用。</w:t>
      </w:r>
    </w:p>
    <w:p w:rsidR="008762EC" w:rsidRDefault="008762EC" w:rsidP="00B57FD2">
      <w:pPr>
        <w:autoSpaceDE w:val="0"/>
        <w:autoSpaceDN w:val="0"/>
        <w:spacing w:line="312" w:lineRule="auto"/>
        <w:rPr>
          <w:bCs/>
        </w:rPr>
      </w:pPr>
      <w:r>
        <w:rPr>
          <w:rFonts w:hint="eastAsia"/>
          <w:bCs/>
        </w:rPr>
        <w:t>（</w:t>
      </w:r>
      <w:r>
        <w:rPr>
          <w:rFonts w:hint="eastAsia"/>
          <w:bCs/>
        </w:rPr>
        <w:t>4</w:t>
      </w:r>
      <w:r>
        <w:rPr>
          <w:rFonts w:hint="eastAsia"/>
          <w:bCs/>
        </w:rPr>
        <w:t>）全球变化科学研究数据著录规范</w:t>
      </w:r>
    </w:p>
    <w:p w:rsidR="00C30E2D" w:rsidRDefault="00BB1BFE" w:rsidP="00B57FD2">
      <w:pPr>
        <w:autoSpaceDE w:val="0"/>
        <w:autoSpaceDN w:val="0"/>
        <w:spacing w:line="312" w:lineRule="auto"/>
        <w:rPr>
          <w:bCs/>
        </w:rPr>
      </w:pPr>
      <w:r>
        <w:rPr>
          <w:noProof/>
        </w:rPr>
        <w:drawing>
          <wp:anchor distT="0" distB="0" distL="114300" distR="114300" simplePos="0" relativeHeight="251659264" behindDoc="0" locked="0" layoutInCell="1" allowOverlap="0" wp14:anchorId="61917803" wp14:editId="24B5F005">
            <wp:simplePos x="0" y="0"/>
            <wp:positionH relativeFrom="column">
              <wp:posOffset>10795</wp:posOffset>
            </wp:positionH>
            <wp:positionV relativeFrom="paragraph">
              <wp:posOffset>800735</wp:posOffset>
            </wp:positionV>
            <wp:extent cx="5102225" cy="1961515"/>
            <wp:effectExtent l="0" t="0" r="3175" b="635"/>
            <wp:wrapSquare wrapText="bothSides"/>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02225" cy="1961515"/>
                    </a:xfrm>
                    <a:prstGeom prst="rect">
                      <a:avLst/>
                    </a:prstGeom>
                    <a:noFill/>
                    <a:ln>
                      <a:noFill/>
                    </a:ln>
                  </pic:spPr>
                </pic:pic>
              </a:graphicData>
            </a:graphic>
          </wp:anchor>
        </w:drawing>
      </w:r>
      <w:r w:rsidR="00C30E2D">
        <w:rPr>
          <w:rFonts w:hint="eastAsia"/>
          <w:bCs/>
        </w:rPr>
        <w:t>鉴于全球变化科学研究数据著录规范和标准尚未出台，“全球变化科学研究数据出版系统”（中英文）将在</w:t>
      </w:r>
      <w:r w:rsidR="00C30E2D">
        <w:rPr>
          <w:rFonts w:hint="eastAsia"/>
          <w:bCs/>
        </w:rPr>
        <w:t>2019</w:t>
      </w:r>
      <w:r w:rsidR="00C30E2D">
        <w:rPr>
          <w:rFonts w:hint="eastAsia"/>
          <w:bCs/>
        </w:rPr>
        <w:t>年上半年组织合作伙伴组成“全球变化科学研究数据著录规范”小组并完成“全球变化科学研究数据著录规范”的起草工作。</w:t>
      </w:r>
    </w:p>
    <w:p w:rsidR="00C30E2D" w:rsidRDefault="00C30E2D" w:rsidP="00C30E2D">
      <w:pPr>
        <w:ind w:firstLine="403"/>
        <w:jc w:val="center"/>
        <w:rPr>
          <w:color w:val="000000"/>
          <w:spacing w:val="2"/>
          <w:sz w:val="16"/>
        </w:rPr>
      </w:pPr>
    </w:p>
    <w:p w:rsidR="00C30E2D" w:rsidRPr="00AA2AF4" w:rsidRDefault="00C30E2D" w:rsidP="00C30E2D">
      <w:pPr>
        <w:ind w:firstLine="403"/>
        <w:jc w:val="center"/>
        <w:rPr>
          <w:color w:val="000000"/>
          <w:spacing w:val="2"/>
          <w:sz w:val="18"/>
          <w:szCs w:val="18"/>
        </w:rPr>
      </w:pPr>
      <w:r w:rsidRPr="00AA2AF4">
        <w:rPr>
          <w:color w:val="000000"/>
          <w:spacing w:val="2"/>
          <w:sz w:val="18"/>
          <w:szCs w:val="18"/>
        </w:rPr>
        <w:t>图</w:t>
      </w:r>
      <w:r w:rsidR="00AA2AF4">
        <w:rPr>
          <w:rFonts w:hint="eastAsia"/>
          <w:color w:val="000000"/>
          <w:spacing w:val="2"/>
          <w:sz w:val="18"/>
          <w:szCs w:val="18"/>
        </w:rPr>
        <w:t>1</w:t>
      </w:r>
      <w:r w:rsidRPr="00AA2AF4">
        <w:rPr>
          <w:color w:val="000000"/>
          <w:spacing w:val="2"/>
          <w:sz w:val="18"/>
          <w:szCs w:val="18"/>
        </w:rPr>
        <w:t xml:space="preserve">　</w:t>
      </w:r>
      <w:r w:rsidR="00AA2AF4">
        <w:rPr>
          <w:rFonts w:hint="eastAsia"/>
          <w:color w:val="000000"/>
          <w:spacing w:val="2"/>
          <w:sz w:val="18"/>
          <w:szCs w:val="18"/>
        </w:rPr>
        <w:t>“</w:t>
      </w:r>
      <w:r w:rsidRPr="00AA2AF4">
        <w:rPr>
          <w:color w:val="000000"/>
          <w:spacing w:val="2"/>
          <w:sz w:val="18"/>
          <w:szCs w:val="18"/>
        </w:rPr>
        <w:t>学术期刊集群化与科学数据出版融合发展论坛</w:t>
      </w:r>
      <w:r w:rsidR="00AA2AF4">
        <w:rPr>
          <w:rFonts w:hint="eastAsia"/>
          <w:color w:val="000000"/>
          <w:spacing w:val="2"/>
          <w:sz w:val="18"/>
          <w:szCs w:val="18"/>
        </w:rPr>
        <w:t>”</w:t>
      </w:r>
      <w:r w:rsidRPr="00AA2AF4">
        <w:rPr>
          <w:color w:val="000000"/>
          <w:spacing w:val="2"/>
          <w:sz w:val="18"/>
          <w:szCs w:val="18"/>
        </w:rPr>
        <w:t>部分参会代表合影</w:t>
      </w:r>
    </w:p>
    <w:p w:rsidR="00C30E2D" w:rsidRPr="00C30E2D" w:rsidRDefault="00C30E2D" w:rsidP="00C30E2D">
      <w:pPr>
        <w:ind w:firstLine="403"/>
        <w:jc w:val="center"/>
        <w:rPr>
          <w:color w:val="000000"/>
          <w:spacing w:val="2"/>
          <w:sz w:val="16"/>
        </w:rPr>
      </w:pPr>
    </w:p>
    <w:p w:rsidR="00C30E2D" w:rsidRDefault="00C30E2D" w:rsidP="00C30E2D">
      <w:pPr>
        <w:ind w:firstLine="403"/>
        <w:jc w:val="center"/>
        <w:rPr>
          <w:color w:val="000000"/>
          <w:spacing w:val="2"/>
          <w:sz w:val="16"/>
        </w:rPr>
      </w:pPr>
    </w:p>
    <w:p w:rsidR="00C30E2D" w:rsidRDefault="00C30E2D" w:rsidP="00C30E2D">
      <w:pPr>
        <w:ind w:firstLine="403"/>
        <w:jc w:val="center"/>
        <w:rPr>
          <w:color w:val="000000"/>
          <w:spacing w:val="2"/>
          <w:sz w:val="16"/>
        </w:rPr>
      </w:pPr>
    </w:p>
    <w:p w:rsidR="00DB341C" w:rsidRDefault="00DB341C" w:rsidP="001D0058">
      <w:pPr>
        <w:ind w:firstLine="403"/>
      </w:pPr>
    </w:p>
    <w:sectPr w:rsidR="00DB341C" w:rsidSect="002E7690">
      <w:headerReference w:type="even" r:id="rId10"/>
      <w:headerReference w:type="default" r:id="rId11"/>
      <w:footerReference w:type="default" r:id="rId12"/>
      <w:headerReference w:type="first" r:id="rId13"/>
      <w:footerReference w:type="first" r:id="rId14"/>
      <w:pgSz w:w="9979" w:h="14181" w:code="149"/>
      <w:pgMar w:top="851" w:right="1021" w:bottom="567" w:left="1021" w:header="567" w:footer="227" w:gutter="0"/>
      <w:pgNumType w:start="473"/>
      <w:cols w:space="425"/>
      <w:titlePg/>
      <w:docGrid w:type="linesAndChars" w:linePitch="312" w:charSpace="5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557" w:rsidRDefault="00C43557">
      <w:r>
        <w:separator/>
      </w:r>
    </w:p>
  </w:endnote>
  <w:endnote w:type="continuationSeparator" w:id="0">
    <w:p w:rsidR="00C43557" w:rsidRDefault="00C43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书宋_GBK">
    <w:panose1 w:val="02000000000000000000"/>
    <w:charset w:val="86"/>
    <w:family w:val="auto"/>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书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icrosoft Sans Serif">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10002FF" w:usb1="4000ACFF" w:usb2="00000009" w:usb3="00000000" w:csb0="0000019F" w:csb1="00000000"/>
  </w:font>
  <w:font w:name="方正黑体简体">
    <w:panose1 w:val="03000509000000000000"/>
    <w:charset w:val="86"/>
    <w:family w:val="script"/>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6CB" w:rsidRDefault="006F66CB">
    <w:pPr>
      <w:pStyle w:val="a6"/>
      <w:spacing w:after="120"/>
      <w:rPr>
        <w:sz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6CB" w:rsidRDefault="006F66CB">
    <w:pPr>
      <w:spacing w:after="120"/>
      <w:ind w:firstLine="0"/>
      <w:rPr>
        <w:u w:val="single"/>
      </w:rPr>
    </w:pPr>
    <w:r>
      <w:rPr>
        <w:rFonts w:hint="eastAsia"/>
        <w:u w:val="single"/>
      </w:rPr>
      <w:t xml:space="preserve">                   </w:t>
    </w:r>
  </w:p>
  <w:p w:rsidR="00D71436" w:rsidRPr="00DD5283" w:rsidRDefault="00D71436" w:rsidP="00D71436">
    <w:pPr>
      <w:autoSpaceDE w:val="0"/>
      <w:autoSpaceDN w:val="0"/>
      <w:spacing w:line="240" w:lineRule="auto"/>
      <w:ind w:left="616" w:hanging="616"/>
      <w:rPr>
        <w:sz w:val="16"/>
      </w:rPr>
    </w:pPr>
    <w:r w:rsidRPr="00DD5283">
      <w:rPr>
        <w:rFonts w:eastAsia="黑体" w:hint="eastAsia"/>
        <w:sz w:val="16"/>
      </w:rPr>
      <w:t>收稿日期：</w:t>
    </w:r>
    <w:r w:rsidRPr="00DD5283">
      <w:rPr>
        <w:rFonts w:hint="eastAsia"/>
        <w:sz w:val="16"/>
      </w:rPr>
      <w:t>2018-12-</w:t>
    </w:r>
    <w:r>
      <w:rPr>
        <w:rFonts w:hint="eastAsia"/>
        <w:sz w:val="16"/>
      </w:rPr>
      <w:t>21</w:t>
    </w:r>
    <w:r w:rsidRPr="00DD5283">
      <w:rPr>
        <w:rFonts w:hint="eastAsia"/>
        <w:sz w:val="16"/>
      </w:rPr>
      <w:t>；</w:t>
    </w:r>
    <w:r w:rsidRPr="00DD5283">
      <w:rPr>
        <w:rFonts w:hint="eastAsia"/>
        <w:sz w:val="16"/>
      </w:rPr>
      <w:t xml:space="preserve"> </w:t>
    </w:r>
    <w:r w:rsidRPr="00DD5283">
      <w:rPr>
        <w:rFonts w:eastAsia="黑体" w:hint="eastAsia"/>
        <w:sz w:val="16"/>
      </w:rPr>
      <w:t>修订日期：</w:t>
    </w:r>
    <w:r w:rsidRPr="00DD5283">
      <w:rPr>
        <w:rFonts w:hint="eastAsia"/>
        <w:sz w:val="16"/>
      </w:rPr>
      <w:t>2018-12-</w:t>
    </w:r>
    <w:r>
      <w:rPr>
        <w:rFonts w:hint="eastAsia"/>
        <w:sz w:val="16"/>
      </w:rPr>
      <w:t>23</w:t>
    </w:r>
    <w:r w:rsidRPr="00DD5283">
      <w:rPr>
        <w:rFonts w:hint="eastAsia"/>
        <w:sz w:val="16"/>
      </w:rPr>
      <w:t>；</w:t>
    </w:r>
    <w:r w:rsidRPr="00DD5283">
      <w:rPr>
        <w:rFonts w:eastAsia="黑体" w:hint="eastAsia"/>
        <w:sz w:val="16"/>
      </w:rPr>
      <w:t>出版日期：</w:t>
    </w:r>
    <w:r w:rsidRPr="00DD5283">
      <w:rPr>
        <w:rFonts w:hint="eastAsia"/>
        <w:sz w:val="16"/>
      </w:rPr>
      <w:t>2018-12-24</w:t>
    </w:r>
  </w:p>
  <w:p w:rsidR="0078093B" w:rsidRPr="0078093B" w:rsidRDefault="0078093B" w:rsidP="00406F0E">
    <w:pPr>
      <w:spacing w:line="240" w:lineRule="auto"/>
      <w:ind w:left="882" w:hanging="882"/>
      <w:rPr>
        <w:spacing w:val="2"/>
        <w:sz w:val="16"/>
      </w:rPr>
    </w:pPr>
    <w:r>
      <w:rPr>
        <w:rFonts w:eastAsia="黑体" w:hint="eastAsia"/>
        <w:sz w:val="16"/>
      </w:rPr>
      <w:t>基金项目：</w:t>
    </w:r>
    <w:r w:rsidRPr="0078093B">
      <w:rPr>
        <w:rFonts w:hint="eastAsia"/>
        <w:spacing w:val="2"/>
        <w:sz w:val="16"/>
      </w:rPr>
      <w:t>中国科学院（</w:t>
    </w:r>
    <w:r w:rsidRPr="0078093B">
      <w:rPr>
        <w:rFonts w:hint="eastAsia"/>
        <w:spacing w:val="2"/>
        <w:sz w:val="16"/>
      </w:rPr>
      <w:t>2018</w:t>
    </w:r>
    <w:r w:rsidRPr="0078093B">
      <w:rPr>
        <w:rFonts w:hint="eastAsia"/>
        <w:spacing w:val="2"/>
        <w:sz w:val="16"/>
      </w:rPr>
      <w:t>）</w:t>
    </w:r>
  </w:p>
  <w:p w:rsidR="006F66CB" w:rsidRPr="00AA2AF4" w:rsidRDefault="00950AD8" w:rsidP="00406F0E">
    <w:pPr>
      <w:spacing w:line="240" w:lineRule="auto"/>
      <w:ind w:left="882" w:hanging="882"/>
      <w:rPr>
        <w:spacing w:val="2"/>
        <w:sz w:val="16"/>
      </w:rPr>
    </w:pPr>
    <w:r w:rsidRPr="00AA2AF4">
      <w:rPr>
        <w:rFonts w:eastAsia="黑体" w:hint="eastAsia"/>
        <w:sz w:val="16"/>
      </w:rPr>
      <w:t>*</w:t>
    </w:r>
    <w:r w:rsidR="002C31FD" w:rsidRPr="00AA2AF4">
      <w:rPr>
        <w:rFonts w:eastAsia="黑体" w:hint="eastAsia"/>
        <w:sz w:val="16"/>
      </w:rPr>
      <w:t>通讯作者</w:t>
    </w:r>
    <w:r w:rsidR="006F66CB" w:rsidRPr="00AA2AF4">
      <w:rPr>
        <w:rFonts w:eastAsia="黑体" w:hint="eastAsia"/>
        <w:sz w:val="16"/>
      </w:rPr>
      <w:t>：</w:t>
    </w:r>
    <w:r w:rsidR="00BA5E4A" w:rsidRPr="00AA2AF4">
      <w:rPr>
        <w:rFonts w:hint="eastAsia"/>
        <w:spacing w:val="2"/>
        <w:sz w:val="16"/>
      </w:rPr>
      <w:t>刘闯</w:t>
    </w:r>
    <w:r w:rsidR="00BA5E4A" w:rsidRPr="00AA2AF4">
      <w:rPr>
        <w:rFonts w:hint="eastAsia"/>
        <w:spacing w:val="2"/>
        <w:sz w:val="16"/>
      </w:rPr>
      <w:t xml:space="preserve"> L-3684-2016</w:t>
    </w:r>
    <w:r w:rsidR="006F66CB" w:rsidRPr="00AA2AF4">
      <w:rPr>
        <w:rFonts w:hint="eastAsia"/>
        <w:spacing w:val="2"/>
        <w:sz w:val="16"/>
      </w:rPr>
      <w:t xml:space="preserve">, </w:t>
    </w:r>
    <w:r w:rsidR="006F66CB" w:rsidRPr="00AA2AF4">
      <w:rPr>
        <w:rFonts w:hint="eastAsia"/>
        <w:spacing w:val="2"/>
        <w:sz w:val="16"/>
      </w:rPr>
      <w:t>中国科学院地理科学与资源研究所</w:t>
    </w:r>
    <w:r w:rsidR="006F66CB" w:rsidRPr="00AA2AF4">
      <w:rPr>
        <w:rFonts w:hint="eastAsia"/>
        <w:spacing w:val="2"/>
        <w:sz w:val="16"/>
      </w:rPr>
      <w:t xml:space="preserve">, </w:t>
    </w:r>
    <w:r w:rsidRPr="00AA2AF4">
      <w:rPr>
        <w:rFonts w:hint="eastAsia"/>
        <w:spacing w:val="2"/>
        <w:sz w:val="16"/>
      </w:rPr>
      <w:t>lchuang</w:t>
    </w:r>
    <w:r w:rsidR="006F66CB" w:rsidRPr="00AA2AF4">
      <w:rPr>
        <w:rFonts w:hint="eastAsia"/>
        <w:spacing w:val="2"/>
        <w:sz w:val="16"/>
      </w:rPr>
      <w:t>@igsnrr.ac.cn</w:t>
    </w:r>
  </w:p>
  <w:p w:rsidR="0078093B" w:rsidRPr="00AA2AF4" w:rsidRDefault="0078093B" w:rsidP="0078093B">
    <w:pPr>
      <w:spacing w:line="240" w:lineRule="auto"/>
      <w:ind w:left="882" w:hanging="882"/>
      <w:rPr>
        <w:rFonts w:eastAsia="黑体"/>
        <w:sz w:val="16"/>
      </w:rPr>
    </w:pPr>
    <w:r w:rsidRPr="00AA2AF4">
      <w:rPr>
        <w:rFonts w:eastAsia="黑体" w:hint="eastAsia"/>
        <w:sz w:val="16"/>
      </w:rPr>
      <w:t>作者</w:t>
    </w:r>
    <w:r w:rsidRPr="00AA2AF4">
      <w:rPr>
        <w:rFonts w:eastAsia="黑体" w:hint="eastAsia"/>
        <w:sz w:val="16"/>
      </w:rPr>
      <w:t>ID</w:t>
    </w:r>
    <w:r w:rsidRPr="00AA2AF4">
      <w:rPr>
        <w:rFonts w:eastAsia="黑体" w:hint="eastAsia"/>
        <w:sz w:val="16"/>
      </w:rPr>
      <w:t>：</w:t>
    </w:r>
    <w:proofErr w:type="gramStart"/>
    <w:r w:rsidRPr="00AA2AF4">
      <w:rPr>
        <w:rFonts w:hint="eastAsia"/>
        <w:spacing w:val="2"/>
        <w:sz w:val="16"/>
      </w:rPr>
      <w:t>马军花</w:t>
    </w:r>
    <w:proofErr w:type="gramEnd"/>
    <w:r w:rsidRPr="00AA2AF4">
      <w:rPr>
        <w:rFonts w:hint="eastAsia"/>
        <w:spacing w:val="2"/>
        <w:sz w:val="16"/>
      </w:rPr>
      <w:t>S-9830-2017</w:t>
    </w:r>
    <w:r w:rsidRPr="00AA2AF4">
      <w:rPr>
        <w:rFonts w:hint="eastAsia"/>
        <w:spacing w:val="2"/>
        <w:sz w:val="16"/>
      </w:rPr>
      <w:t>，何书金</w:t>
    </w:r>
    <w:r w:rsidRPr="00AA2AF4">
      <w:rPr>
        <w:spacing w:val="2"/>
        <w:sz w:val="16"/>
      </w:rPr>
      <w:t>Z-1334-2018</w:t>
    </w:r>
    <w:r w:rsidRPr="00AA2AF4">
      <w:rPr>
        <w:rFonts w:hint="eastAsia"/>
        <w:spacing w:val="2"/>
        <w:sz w:val="16"/>
      </w:rPr>
      <w:t>，刘闯</w:t>
    </w:r>
    <w:r w:rsidRPr="00AA2AF4">
      <w:rPr>
        <w:rFonts w:hint="eastAsia"/>
        <w:spacing w:val="2"/>
        <w:sz w:val="16"/>
      </w:rPr>
      <w:t xml:space="preserve"> L-3684-2016</w:t>
    </w:r>
  </w:p>
  <w:p w:rsidR="00271614" w:rsidRDefault="00271614" w:rsidP="00397A27">
    <w:pPr>
      <w:ind w:firstLine="0"/>
      <w:rPr>
        <w:iCs/>
        <w:color w:val="000000"/>
        <w:spacing w:val="2"/>
        <w:sz w:val="16"/>
      </w:rPr>
    </w:pPr>
    <w:r>
      <w:rPr>
        <w:rFonts w:eastAsia="黑体" w:hint="eastAsia"/>
        <w:sz w:val="16"/>
      </w:rPr>
      <w:t>论文</w:t>
    </w:r>
    <w:r w:rsidR="006F66CB" w:rsidRPr="00AA2AF4">
      <w:rPr>
        <w:rFonts w:eastAsia="黑体" w:hint="eastAsia"/>
        <w:sz w:val="16"/>
      </w:rPr>
      <w:t>引用格式：</w:t>
    </w:r>
    <w:proofErr w:type="gramStart"/>
    <w:r w:rsidR="006F66CB" w:rsidRPr="00AA2AF4">
      <w:rPr>
        <w:rFonts w:hint="eastAsia"/>
        <w:spacing w:val="2"/>
        <w:sz w:val="16"/>
      </w:rPr>
      <w:t>马</w:t>
    </w:r>
    <w:r w:rsidR="006F66CB">
      <w:rPr>
        <w:rFonts w:hint="eastAsia"/>
        <w:color w:val="000000"/>
        <w:spacing w:val="2"/>
        <w:sz w:val="16"/>
      </w:rPr>
      <w:t>军花</w:t>
    </w:r>
    <w:proofErr w:type="gramEnd"/>
    <w:r w:rsidR="00BA5E4A">
      <w:rPr>
        <w:rFonts w:hint="eastAsia"/>
        <w:color w:val="000000"/>
        <w:spacing w:val="2"/>
        <w:sz w:val="16"/>
      </w:rPr>
      <w:t xml:space="preserve">, </w:t>
    </w:r>
    <w:r w:rsidR="00BA5E4A">
      <w:rPr>
        <w:rFonts w:hint="eastAsia"/>
        <w:color w:val="000000"/>
        <w:spacing w:val="2"/>
        <w:sz w:val="16"/>
      </w:rPr>
      <w:t>何书金</w:t>
    </w:r>
    <w:r w:rsidR="00BA5E4A">
      <w:rPr>
        <w:rFonts w:hint="eastAsia"/>
        <w:color w:val="000000"/>
        <w:spacing w:val="2"/>
        <w:sz w:val="16"/>
      </w:rPr>
      <w:t xml:space="preserve">, </w:t>
    </w:r>
    <w:r w:rsidR="00BA5E4A">
      <w:rPr>
        <w:rFonts w:hint="eastAsia"/>
        <w:color w:val="000000"/>
        <w:spacing w:val="2"/>
        <w:sz w:val="16"/>
      </w:rPr>
      <w:t>刘闯</w:t>
    </w:r>
    <w:r w:rsidR="006F66CB">
      <w:rPr>
        <w:rFonts w:hint="eastAsia"/>
        <w:color w:val="000000"/>
        <w:spacing w:val="2"/>
        <w:sz w:val="16"/>
      </w:rPr>
      <w:t xml:space="preserve">. </w:t>
    </w:r>
    <w:r w:rsidR="00397A27" w:rsidRPr="009C4BBD">
      <w:rPr>
        <w:rFonts w:hint="eastAsia"/>
        <w:color w:val="000000"/>
        <w:spacing w:val="2"/>
        <w:sz w:val="16"/>
      </w:rPr>
      <w:t>全球变化科学数据与学术期刊</w:t>
    </w:r>
    <w:proofErr w:type="gramStart"/>
    <w:r w:rsidR="00397A27" w:rsidRPr="009C4BBD">
      <w:rPr>
        <w:rFonts w:hint="eastAsia"/>
        <w:color w:val="000000"/>
        <w:spacing w:val="2"/>
        <w:sz w:val="16"/>
      </w:rPr>
      <w:t>集群化</w:t>
    </w:r>
    <w:proofErr w:type="gramEnd"/>
    <w:r w:rsidR="00397A27" w:rsidRPr="009C4BBD">
      <w:rPr>
        <w:rFonts w:hint="eastAsia"/>
        <w:color w:val="000000"/>
        <w:spacing w:val="2"/>
        <w:sz w:val="16"/>
      </w:rPr>
      <w:t>融合发展共识</w:t>
    </w:r>
    <w:r w:rsidR="006F66CB">
      <w:rPr>
        <w:rFonts w:hint="eastAsia"/>
        <w:color w:val="000000"/>
        <w:spacing w:val="2"/>
        <w:sz w:val="16"/>
      </w:rPr>
      <w:t xml:space="preserve">[R]. </w:t>
    </w:r>
    <w:r w:rsidR="006F66CB" w:rsidRPr="001C3883">
      <w:rPr>
        <w:rFonts w:hint="eastAsia"/>
        <w:iCs/>
        <w:color w:val="000000"/>
        <w:spacing w:val="2"/>
        <w:sz w:val="16"/>
      </w:rPr>
      <w:t>全球变化数据学</w:t>
    </w:r>
  </w:p>
  <w:p w:rsidR="006F66CB" w:rsidRDefault="006F66CB" w:rsidP="00271614">
    <w:pPr>
      <w:ind w:firstLineChars="691" w:firstLine="1133"/>
      <w:rPr>
        <w:color w:val="000000"/>
        <w:spacing w:val="2"/>
        <w:sz w:val="16"/>
      </w:rPr>
    </w:pPr>
    <w:r w:rsidRPr="001C3883">
      <w:rPr>
        <w:rFonts w:hint="eastAsia"/>
        <w:iCs/>
        <w:color w:val="000000"/>
        <w:spacing w:val="2"/>
        <w:sz w:val="16"/>
      </w:rPr>
      <w:t>报</w:t>
    </w:r>
    <w:r>
      <w:rPr>
        <w:rFonts w:hint="eastAsia"/>
        <w:color w:val="000000"/>
        <w:spacing w:val="2"/>
        <w:sz w:val="16"/>
      </w:rPr>
      <w:t xml:space="preserve">, 2018, 2(4): </w:t>
    </w:r>
    <w:r w:rsidR="00045EE3">
      <w:rPr>
        <w:rFonts w:hint="eastAsia"/>
        <w:color w:val="000000"/>
        <w:spacing w:val="2"/>
        <w:sz w:val="16"/>
      </w:rPr>
      <w:t>4</w:t>
    </w:r>
    <w:r w:rsidR="00E41E27">
      <w:rPr>
        <w:rFonts w:hint="eastAsia"/>
        <w:color w:val="000000"/>
        <w:spacing w:val="2"/>
        <w:sz w:val="16"/>
      </w:rPr>
      <w:t>7</w:t>
    </w:r>
    <w:r w:rsidR="002E7690">
      <w:rPr>
        <w:rFonts w:hint="eastAsia"/>
        <w:color w:val="000000"/>
        <w:spacing w:val="2"/>
        <w:sz w:val="16"/>
      </w:rPr>
      <w:t>3</w:t>
    </w:r>
    <w:r w:rsidRPr="00C33681">
      <w:rPr>
        <w:rFonts w:ascii="宋体" w:eastAsia="宋体" w:hAnsi="宋体" w:hint="eastAsia"/>
        <w:color w:val="000000"/>
        <w:spacing w:val="2"/>
        <w:sz w:val="16"/>
      </w:rPr>
      <w:t>-</w:t>
    </w:r>
    <w:r w:rsidR="00045EE3">
      <w:rPr>
        <w:rFonts w:hint="eastAsia"/>
        <w:color w:val="000000"/>
        <w:spacing w:val="2"/>
        <w:sz w:val="16"/>
      </w:rPr>
      <w:t>4</w:t>
    </w:r>
    <w:r w:rsidR="00E41E27">
      <w:rPr>
        <w:rFonts w:hint="eastAsia"/>
        <w:color w:val="000000"/>
        <w:spacing w:val="2"/>
        <w:sz w:val="16"/>
      </w:rPr>
      <w:t>7</w:t>
    </w:r>
    <w:r w:rsidR="002E7690">
      <w:rPr>
        <w:rFonts w:hint="eastAsia"/>
        <w:color w:val="000000"/>
        <w:spacing w:val="2"/>
        <w:sz w:val="16"/>
      </w:rPr>
      <w:t>6</w:t>
    </w:r>
    <w:r>
      <w:rPr>
        <w:rFonts w:hint="eastAsia"/>
        <w:color w:val="000000"/>
        <w:spacing w:val="2"/>
        <w:sz w:val="16"/>
      </w:rPr>
      <w:t>. DOI: 10.3974/geodp.2018.04.</w:t>
    </w:r>
    <w:r w:rsidR="008D7C6D">
      <w:rPr>
        <w:rFonts w:hint="eastAsia"/>
        <w:color w:val="000000"/>
        <w:spacing w:val="2"/>
        <w:sz w:val="16"/>
      </w:rPr>
      <w:t>19</w:t>
    </w:r>
    <w:r>
      <w:rPr>
        <w:rFonts w:hint="eastAsia"/>
        <w:color w:val="000000"/>
        <w:spacing w:val="2"/>
        <w:sz w:val="16"/>
      </w:rPr>
      <w:t>.</w:t>
    </w:r>
  </w:p>
  <w:p w:rsidR="006F66CB" w:rsidRDefault="006F66CB">
    <w:pPr>
      <w:pStyle w:val="a6"/>
      <w:tabs>
        <w:tab w:val="clear" w:pos="4153"/>
        <w:tab w:val="clear" w:pos="8306"/>
        <w:tab w:val="center" w:pos="7382"/>
      </w:tabs>
      <w:spacing w:before="120" w:after="120"/>
      <w:ind w:firstLine="0"/>
    </w:pPr>
    <w:r>
      <w:rPr>
        <w:rFonts w:hint="eastAsia"/>
        <w:b/>
        <w:sz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557" w:rsidRDefault="00C43557">
      <w:pPr>
        <w:pStyle w:val="a6"/>
      </w:pPr>
    </w:p>
  </w:footnote>
  <w:footnote w:type="continuationSeparator" w:id="0">
    <w:p w:rsidR="00C43557" w:rsidRDefault="00C435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6CB" w:rsidRDefault="00E56944">
    <w:pPr>
      <w:pStyle w:val="a5"/>
      <w:pBdr>
        <w:bottom w:val="single" w:sz="4" w:space="1" w:color="auto"/>
      </w:pBdr>
      <w:tabs>
        <w:tab w:val="clear" w:pos="4153"/>
        <w:tab w:val="clear" w:pos="8306"/>
        <w:tab w:val="center" w:pos="3972"/>
        <w:tab w:val="right" w:pos="7938"/>
      </w:tabs>
      <w:spacing w:before="240" w:after="120" w:line="288" w:lineRule="auto"/>
      <w:ind w:left="113" w:hanging="113"/>
      <w:jc w:val="both"/>
      <w:rPr>
        <w:iCs/>
        <w:sz w:val="16"/>
      </w:rPr>
    </w:pPr>
    <w:r>
      <w:rPr>
        <w:rStyle w:val="a7"/>
        <w:sz w:val="17"/>
      </w:rPr>
      <w:fldChar w:fldCharType="begin"/>
    </w:r>
    <w:r w:rsidR="006F66CB">
      <w:rPr>
        <w:rStyle w:val="a7"/>
        <w:sz w:val="17"/>
      </w:rPr>
      <w:instrText xml:space="preserve"> PAGE </w:instrText>
    </w:r>
    <w:r>
      <w:rPr>
        <w:rStyle w:val="a7"/>
        <w:sz w:val="17"/>
      </w:rPr>
      <w:fldChar w:fldCharType="separate"/>
    </w:r>
    <w:r w:rsidR="002E7690">
      <w:rPr>
        <w:rStyle w:val="a7"/>
        <w:noProof/>
        <w:sz w:val="17"/>
      </w:rPr>
      <w:t>474</w:t>
    </w:r>
    <w:r>
      <w:rPr>
        <w:rStyle w:val="a7"/>
        <w:sz w:val="17"/>
      </w:rPr>
      <w:fldChar w:fldCharType="end"/>
    </w:r>
    <w:r w:rsidR="006F66CB">
      <w:rPr>
        <w:rStyle w:val="a7"/>
        <w:rFonts w:hint="eastAsia"/>
        <w:sz w:val="17"/>
      </w:rPr>
      <w:tab/>
      <w:t xml:space="preserve">                                   </w:t>
    </w:r>
    <w:r w:rsidR="006F66CB">
      <w:rPr>
        <w:rFonts w:hint="eastAsia"/>
        <w:iCs/>
        <w:spacing w:val="20"/>
        <w:kern w:val="0"/>
        <w:sz w:val="17"/>
        <w:szCs w:val="28"/>
      </w:rPr>
      <w:t>全球变化数据学报</w:t>
    </w:r>
    <w:r w:rsidR="006F66CB">
      <w:rPr>
        <w:rFonts w:hint="eastAsia"/>
        <w:iCs/>
        <w:spacing w:val="20"/>
        <w:kern w:val="0"/>
        <w:sz w:val="17"/>
        <w:szCs w:val="28"/>
      </w:rPr>
      <w:t xml:space="preserve">                    </w:t>
    </w:r>
    <w:r w:rsidR="00E41E27">
      <w:rPr>
        <w:rFonts w:hint="eastAsia"/>
        <w:iCs/>
        <w:color w:val="000000"/>
        <w:sz w:val="17"/>
      </w:rPr>
      <w:t>第</w:t>
    </w:r>
    <w:r w:rsidR="00E41E27">
      <w:rPr>
        <w:rStyle w:val="a7"/>
        <w:rFonts w:hint="eastAsia"/>
        <w:color w:val="000000"/>
        <w:sz w:val="17"/>
      </w:rPr>
      <w:t>2</w:t>
    </w:r>
    <w:r w:rsidR="006F66CB">
      <w:rPr>
        <w:rFonts w:hint="eastAsia"/>
        <w:iCs/>
        <w:color w:val="000000"/>
        <w:sz w:val="17"/>
      </w:rPr>
      <w:t>卷</w:t>
    </w:r>
  </w:p>
  <w:p w:rsidR="006F66CB" w:rsidRDefault="006F66CB">
    <w:pPr>
      <w:pStyle w:val="a5"/>
      <w:pBdr>
        <w:bottom w:val="none" w:sz="0" w:space="0" w:color="auto"/>
      </w:pBdr>
      <w:rPr>
        <w:sz w:val="1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6CB" w:rsidRDefault="006F66CB">
    <w:pPr>
      <w:pStyle w:val="a5"/>
      <w:pBdr>
        <w:bottom w:val="single" w:sz="4" w:space="1" w:color="auto"/>
      </w:pBdr>
      <w:tabs>
        <w:tab w:val="clear" w:pos="4153"/>
        <w:tab w:val="clear" w:pos="8306"/>
        <w:tab w:val="center" w:pos="4111"/>
        <w:tab w:val="right" w:pos="7938"/>
      </w:tabs>
      <w:spacing w:before="240" w:after="120" w:line="288" w:lineRule="auto"/>
      <w:ind w:firstLine="0"/>
      <w:jc w:val="both"/>
      <w:rPr>
        <w:sz w:val="16"/>
      </w:rPr>
    </w:pPr>
    <w:r>
      <w:rPr>
        <w:rFonts w:hint="eastAsia"/>
        <w:iCs/>
        <w:kern w:val="0"/>
        <w:sz w:val="17"/>
        <w:szCs w:val="28"/>
      </w:rPr>
      <w:t>第</w:t>
    </w:r>
    <w:r>
      <w:rPr>
        <w:rFonts w:hint="eastAsia"/>
        <w:iCs/>
        <w:kern w:val="0"/>
        <w:sz w:val="17"/>
        <w:szCs w:val="28"/>
      </w:rPr>
      <w:t>4</w:t>
    </w:r>
    <w:r>
      <w:rPr>
        <w:rFonts w:hint="eastAsia"/>
        <w:iCs/>
        <w:kern w:val="0"/>
        <w:sz w:val="17"/>
        <w:szCs w:val="28"/>
      </w:rPr>
      <w:t>期</w:t>
    </w:r>
    <w:r>
      <w:rPr>
        <w:rFonts w:hint="eastAsia"/>
        <w:iCs/>
        <w:kern w:val="0"/>
        <w:sz w:val="17"/>
        <w:szCs w:val="28"/>
      </w:rPr>
      <w:tab/>
      <w:t xml:space="preserve">  </w:t>
    </w:r>
    <w:proofErr w:type="gramStart"/>
    <w:r>
      <w:rPr>
        <w:rFonts w:hint="eastAsia"/>
        <w:iCs/>
        <w:kern w:val="0"/>
        <w:sz w:val="17"/>
        <w:szCs w:val="28"/>
      </w:rPr>
      <w:t>马军花</w:t>
    </w:r>
    <w:proofErr w:type="gramEnd"/>
    <w:r w:rsidR="00397A27">
      <w:rPr>
        <w:rFonts w:hint="eastAsia"/>
        <w:iCs/>
        <w:kern w:val="0"/>
        <w:sz w:val="17"/>
        <w:szCs w:val="28"/>
      </w:rPr>
      <w:t xml:space="preserve"> </w:t>
    </w:r>
    <w:r w:rsidR="00397A27">
      <w:rPr>
        <w:rFonts w:hint="eastAsia"/>
        <w:iCs/>
        <w:kern w:val="0"/>
        <w:sz w:val="17"/>
        <w:szCs w:val="28"/>
      </w:rPr>
      <w:t>等</w:t>
    </w:r>
    <w:r>
      <w:rPr>
        <w:rFonts w:hint="eastAsia"/>
        <w:iCs/>
        <w:kern w:val="0"/>
        <w:sz w:val="17"/>
        <w:szCs w:val="28"/>
      </w:rPr>
      <w:t>：</w:t>
    </w:r>
    <w:r w:rsidR="004C6B4A">
      <w:rPr>
        <w:rFonts w:hint="eastAsia"/>
        <w:iCs/>
        <w:kern w:val="0"/>
        <w:sz w:val="17"/>
        <w:szCs w:val="28"/>
      </w:rPr>
      <w:t>全球变化科学</w:t>
    </w:r>
    <w:r w:rsidRPr="00387435">
      <w:rPr>
        <w:rFonts w:hint="eastAsia"/>
        <w:color w:val="000000"/>
        <w:spacing w:val="2"/>
        <w:sz w:val="16"/>
      </w:rPr>
      <w:t>数据</w:t>
    </w:r>
    <w:r w:rsidR="004C6B4A">
      <w:rPr>
        <w:rFonts w:hint="eastAsia"/>
        <w:color w:val="000000"/>
        <w:spacing w:val="2"/>
        <w:sz w:val="16"/>
      </w:rPr>
      <w:t>与学术期刊</w:t>
    </w:r>
    <w:proofErr w:type="gramStart"/>
    <w:r w:rsidR="004C6B4A">
      <w:rPr>
        <w:rFonts w:hint="eastAsia"/>
        <w:color w:val="000000"/>
        <w:spacing w:val="2"/>
        <w:sz w:val="16"/>
      </w:rPr>
      <w:t>集群化</w:t>
    </w:r>
    <w:proofErr w:type="gramEnd"/>
    <w:r w:rsidRPr="00387435">
      <w:rPr>
        <w:rFonts w:hint="eastAsia"/>
        <w:color w:val="000000"/>
        <w:spacing w:val="2"/>
        <w:sz w:val="16"/>
      </w:rPr>
      <w:t>融合发展</w:t>
    </w:r>
    <w:r w:rsidR="004C6B4A">
      <w:rPr>
        <w:rFonts w:hint="eastAsia"/>
        <w:color w:val="000000"/>
        <w:spacing w:val="2"/>
        <w:sz w:val="16"/>
      </w:rPr>
      <w:t>共识</w:t>
    </w:r>
    <w:r>
      <w:rPr>
        <w:sz w:val="16"/>
      </w:rPr>
      <w:tab/>
    </w:r>
    <w:r w:rsidR="00E56944">
      <w:rPr>
        <w:rStyle w:val="a7"/>
        <w:sz w:val="17"/>
      </w:rPr>
      <w:fldChar w:fldCharType="begin"/>
    </w:r>
    <w:r>
      <w:rPr>
        <w:rStyle w:val="a7"/>
        <w:sz w:val="17"/>
      </w:rPr>
      <w:instrText xml:space="preserve"> PAGE </w:instrText>
    </w:r>
    <w:r w:rsidR="00E56944">
      <w:rPr>
        <w:rStyle w:val="a7"/>
        <w:sz w:val="17"/>
      </w:rPr>
      <w:fldChar w:fldCharType="separate"/>
    </w:r>
    <w:r w:rsidR="002E7690">
      <w:rPr>
        <w:rStyle w:val="a7"/>
        <w:noProof/>
        <w:sz w:val="17"/>
      </w:rPr>
      <w:t>475</w:t>
    </w:r>
    <w:r w:rsidR="00E56944">
      <w:rPr>
        <w:rStyle w:val="a7"/>
        <w:sz w:val="17"/>
      </w:rPr>
      <w:fldChar w:fldCharType="end"/>
    </w:r>
  </w:p>
  <w:p w:rsidR="006F66CB" w:rsidRDefault="006F66CB">
    <w:pPr>
      <w:pStyle w:val="a5"/>
      <w:pBdr>
        <w:bottom w:val="none" w:sz="0" w:space="0" w:color="auto"/>
      </w:pBdr>
      <w:rPr>
        <w:sz w:val="1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6CB" w:rsidRDefault="006F66CB">
    <w:pPr>
      <w:pStyle w:val="a5"/>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rPr>
    </w:pPr>
    <w:r>
      <w:rPr>
        <w:rFonts w:hint="eastAsia"/>
        <w:sz w:val="17"/>
      </w:rPr>
      <w:t>第</w:t>
    </w:r>
    <w:r>
      <w:rPr>
        <w:rFonts w:hint="eastAsia"/>
        <w:sz w:val="17"/>
      </w:rPr>
      <w:t>2</w:t>
    </w:r>
    <w:r>
      <w:rPr>
        <w:rFonts w:hint="eastAsia"/>
        <w:sz w:val="17"/>
      </w:rPr>
      <w:t>卷</w:t>
    </w:r>
    <w:r>
      <w:rPr>
        <w:rFonts w:hint="eastAsia"/>
        <w:sz w:val="17"/>
      </w:rPr>
      <w:t xml:space="preserve"> </w:t>
    </w:r>
    <w:r>
      <w:rPr>
        <w:rFonts w:hint="eastAsia"/>
        <w:sz w:val="17"/>
      </w:rPr>
      <w:t>第</w:t>
    </w:r>
    <w:r>
      <w:rPr>
        <w:rFonts w:hint="eastAsia"/>
        <w:sz w:val="17"/>
      </w:rPr>
      <w:t>4</w:t>
    </w:r>
    <w:r>
      <w:rPr>
        <w:rFonts w:hint="eastAsia"/>
        <w:sz w:val="17"/>
      </w:rPr>
      <w:t>期</w:t>
    </w:r>
    <w:r>
      <w:rPr>
        <w:rFonts w:hint="eastAsia"/>
      </w:rPr>
      <w:tab/>
    </w:r>
    <w:r>
      <w:rPr>
        <w:rFonts w:hint="eastAsia"/>
        <w:iCs/>
        <w:spacing w:val="20"/>
        <w:kern w:val="0"/>
        <w:sz w:val="17"/>
        <w:szCs w:val="28"/>
      </w:rPr>
      <w:t>全球变化数据学报</w:t>
    </w:r>
    <w:r>
      <w:rPr>
        <w:rFonts w:hint="eastAsia"/>
      </w:rPr>
      <w:tab/>
    </w:r>
    <w:r>
      <w:rPr>
        <w:rFonts w:hint="eastAsia"/>
        <w:sz w:val="17"/>
      </w:rPr>
      <w:t>Vol. 2 No.4</w:t>
    </w:r>
  </w:p>
  <w:p w:rsidR="006F66CB" w:rsidRDefault="00C43557">
    <w:pPr>
      <w:pStyle w:val="a5"/>
      <w:pBdr>
        <w:bottom w:val="single" w:sz="4" w:space="1" w:color="auto"/>
      </w:pBdr>
      <w:tabs>
        <w:tab w:val="clear" w:pos="4153"/>
        <w:tab w:val="clear" w:pos="8306"/>
        <w:tab w:val="center" w:pos="4200"/>
        <w:tab w:val="right" w:pos="7872"/>
        <w:tab w:val="right" w:pos="9438"/>
        <w:tab w:val="right" w:pos="9744"/>
      </w:tabs>
      <w:spacing w:after="160" w:line="312" w:lineRule="auto"/>
      <w:ind w:left="60" w:firstLineChars="72" w:firstLine="144"/>
      <w:jc w:val="both"/>
      <w:rPr>
        <w:b/>
        <w:bCs/>
        <w:i/>
        <w:iCs/>
        <w:w w:val="130"/>
        <w:sz w:val="17"/>
      </w:rPr>
    </w:pPr>
    <w:r>
      <w:rPr>
        <w:noProof/>
        <w:sz w:val="20"/>
      </w:rPr>
      <w:pict>
        <v:line id="Line 23" o:spid="_x0000_s2049"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18.95pt" to="398.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dR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" strokeweight=".5pt"/>
      </w:pict>
    </w:r>
    <w:r w:rsidR="006F66CB">
      <w:rPr>
        <w:rFonts w:hint="eastAsia"/>
        <w:sz w:val="17"/>
        <w:lang w:val="en-GB"/>
      </w:rPr>
      <w:t>2018</w:t>
    </w:r>
    <w:r w:rsidR="006F66CB">
      <w:rPr>
        <w:rFonts w:hint="eastAsia"/>
        <w:sz w:val="17"/>
      </w:rPr>
      <w:t>年</w:t>
    </w:r>
    <w:r w:rsidR="006F66CB">
      <w:rPr>
        <w:rFonts w:hint="eastAsia"/>
        <w:sz w:val="17"/>
      </w:rPr>
      <w:t>12</w:t>
    </w:r>
    <w:r w:rsidR="006F66CB">
      <w:rPr>
        <w:rFonts w:hint="eastAsia"/>
        <w:sz w:val="17"/>
        <w:lang w:val="en-GB"/>
      </w:rPr>
      <w:t>月</w:t>
    </w:r>
    <w:r w:rsidR="006F66CB">
      <w:rPr>
        <w:rFonts w:hint="eastAsia"/>
        <w:lang w:val="en-GB"/>
      </w:rPr>
      <w:tab/>
    </w:r>
    <w:r w:rsidR="006F66CB">
      <w:rPr>
        <w:rFonts w:eastAsia="微软雅黑"/>
        <w:color w:val="000000"/>
        <w:sz w:val="16"/>
        <w:szCs w:val="20"/>
      </w:rPr>
      <w:t>Journal of Global Change Data &amp;</w:t>
    </w:r>
    <w:r w:rsidR="006F66CB">
      <w:rPr>
        <w:rFonts w:eastAsia="微软雅黑" w:hint="eastAsia"/>
        <w:color w:val="000000"/>
        <w:sz w:val="16"/>
        <w:szCs w:val="20"/>
      </w:rPr>
      <w:t> </w:t>
    </w:r>
    <w:r w:rsidR="006F66CB">
      <w:rPr>
        <w:rFonts w:eastAsia="微软雅黑"/>
        <w:color w:val="000000"/>
        <w:sz w:val="16"/>
        <w:szCs w:val="20"/>
      </w:rPr>
      <w:t>Discovery</w:t>
    </w:r>
    <w:r w:rsidR="006F66CB">
      <w:rPr>
        <w:rFonts w:hint="eastAsia"/>
        <w:lang w:val="en-GB"/>
      </w:rPr>
      <w:tab/>
    </w:r>
    <w:r w:rsidR="006F66CB">
      <w:rPr>
        <w:rFonts w:hint="eastAsia"/>
        <w:sz w:val="17"/>
        <w:lang w:val="en-GB"/>
      </w:rPr>
      <w:t>Dec.</w:t>
    </w:r>
    <w:r w:rsidR="006F66CB">
      <w:rPr>
        <w:rFonts w:hint="eastAsia"/>
        <w:sz w:val="17"/>
      </w:rPr>
      <w:t xml:space="preserve"> 2018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87963"/>
    <w:multiLevelType w:val="hybridMultilevel"/>
    <w:tmpl w:val="1EA863FE"/>
    <w:lvl w:ilvl="0" w:tplc="180AA3BE">
      <w:start w:val="1"/>
      <w:numFmt w:val="decimal"/>
      <w:lvlText w:val="(%1)"/>
      <w:lvlJc w:val="left"/>
      <w:pPr>
        <w:ind w:left="1210" w:hanging="360"/>
      </w:pPr>
      <w:rPr>
        <w:rFonts w:hint="default"/>
      </w:rPr>
    </w:lvl>
    <w:lvl w:ilvl="1" w:tplc="04090019">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1">
    <w:nsid w:val="11B256E0"/>
    <w:multiLevelType w:val="hybridMultilevel"/>
    <w:tmpl w:val="6E632633"/>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2">
    <w:nsid w:val="1C4D6D54"/>
    <w:multiLevelType w:val="hybridMultilevel"/>
    <w:tmpl w:val="B0680DAE"/>
    <w:lvl w:ilvl="0" w:tplc="180AA3BE">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258171DB"/>
    <w:multiLevelType w:val="hybridMultilevel"/>
    <w:tmpl w:val="21505702"/>
    <w:lvl w:ilvl="0" w:tplc="F998EC7E">
      <w:start w:val="1"/>
      <w:numFmt w:val="decimal"/>
      <w:lvlText w:val="(%1)"/>
      <w:lvlJc w:val="left"/>
      <w:pPr>
        <w:ind w:left="1486" w:hanging="360"/>
      </w:pPr>
      <w:rPr>
        <w:rFonts w:hint="default"/>
      </w:rPr>
    </w:lvl>
    <w:lvl w:ilvl="1" w:tplc="04090019" w:tentative="1">
      <w:start w:val="1"/>
      <w:numFmt w:val="lowerLetter"/>
      <w:lvlText w:val="%2)"/>
      <w:lvlJc w:val="left"/>
      <w:pPr>
        <w:ind w:left="1966" w:hanging="420"/>
      </w:pPr>
    </w:lvl>
    <w:lvl w:ilvl="2" w:tplc="0409001B" w:tentative="1">
      <w:start w:val="1"/>
      <w:numFmt w:val="lowerRoman"/>
      <w:lvlText w:val="%3."/>
      <w:lvlJc w:val="right"/>
      <w:pPr>
        <w:ind w:left="2386" w:hanging="420"/>
      </w:pPr>
    </w:lvl>
    <w:lvl w:ilvl="3" w:tplc="0409000F" w:tentative="1">
      <w:start w:val="1"/>
      <w:numFmt w:val="decimal"/>
      <w:lvlText w:val="%4."/>
      <w:lvlJc w:val="left"/>
      <w:pPr>
        <w:ind w:left="2806" w:hanging="420"/>
      </w:pPr>
    </w:lvl>
    <w:lvl w:ilvl="4" w:tplc="04090019" w:tentative="1">
      <w:start w:val="1"/>
      <w:numFmt w:val="lowerLetter"/>
      <w:lvlText w:val="%5)"/>
      <w:lvlJc w:val="left"/>
      <w:pPr>
        <w:ind w:left="3226" w:hanging="420"/>
      </w:pPr>
    </w:lvl>
    <w:lvl w:ilvl="5" w:tplc="0409001B" w:tentative="1">
      <w:start w:val="1"/>
      <w:numFmt w:val="lowerRoman"/>
      <w:lvlText w:val="%6."/>
      <w:lvlJc w:val="right"/>
      <w:pPr>
        <w:ind w:left="3646" w:hanging="420"/>
      </w:pPr>
    </w:lvl>
    <w:lvl w:ilvl="6" w:tplc="0409000F" w:tentative="1">
      <w:start w:val="1"/>
      <w:numFmt w:val="decimal"/>
      <w:lvlText w:val="%7."/>
      <w:lvlJc w:val="left"/>
      <w:pPr>
        <w:ind w:left="4066" w:hanging="420"/>
      </w:pPr>
    </w:lvl>
    <w:lvl w:ilvl="7" w:tplc="04090019" w:tentative="1">
      <w:start w:val="1"/>
      <w:numFmt w:val="lowerLetter"/>
      <w:lvlText w:val="%8)"/>
      <w:lvlJc w:val="left"/>
      <w:pPr>
        <w:ind w:left="4486" w:hanging="420"/>
      </w:pPr>
    </w:lvl>
    <w:lvl w:ilvl="8" w:tplc="0409001B" w:tentative="1">
      <w:start w:val="1"/>
      <w:numFmt w:val="lowerRoman"/>
      <w:lvlText w:val="%9."/>
      <w:lvlJc w:val="right"/>
      <w:pPr>
        <w:ind w:left="4906" w:hanging="420"/>
      </w:pPr>
    </w:lvl>
  </w:abstractNum>
  <w:abstractNum w:abstractNumId="4">
    <w:nsid w:val="4DF44A4D"/>
    <w:multiLevelType w:val="hybridMultilevel"/>
    <w:tmpl w:val="27425F50"/>
    <w:lvl w:ilvl="0" w:tplc="180AA3BE">
      <w:start w:val="1"/>
      <w:numFmt w:val="decimal"/>
      <w:lvlText w:val="(%1)"/>
      <w:lvlJc w:val="left"/>
      <w:pPr>
        <w:ind w:left="785" w:hanging="360"/>
      </w:pPr>
      <w:rPr>
        <w:rFonts w:hint="default"/>
      </w:rPr>
    </w:lvl>
    <w:lvl w:ilvl="1" w:tplc="04090019" w:tentative="1">
      <w:start w:val="1"/>
      <w:numFmt w:val="lowerLetter"/>
      <w:lvlText w:val="%2)"/>
      <w:lvlJc w:val="left"/>
      <w:pPr>
        <w:ind w:left="1265" w:hanging="420"/>
      </w:pPr>
    </w:lvl>
    <w:lvl w:ilvl="2" w:tplc="0409001B" w:tentative="1">
      <w:start w:val="1"/>
      <w:numFmt w:val="lowerRoman"/>
      <w:lvlText w:val="%3."/>
      <w:lvlJc w:val="right"/>
      <w:pPr>
        <w:ind w:left="1685" w:hanging="420"/>
      </w:pPr>
    </w:lvl>
    <w:lvl w:ilvl="3" w:tplc="0409000F" w:tentative="1">
      <w:start w:val="1"/>
      <w:numFmt w:val="decimal"/>
      <w:lvlText w:val="%4."/>
      <w:lvlJc w:val="left"/>
      <w:pPr>
        <w:ind w:left="2105" w:hanging="420"/>
      </w:pPr>
    </w:lvl>
    <w:lvl w:ilvl="4" w:tplc="04090019" w:tentative="1">
      <w:start w:val="1"/>
      <w:numFmt w:val="lowerLetter"/>
      <w:lvlText w:val="%5)"/>
      <w:lvlJc w:val="left"/>
      <w:pPr>
        <w:ind w:left="2525" w:hanging="420"/>
      </w:pPr>
    </w:lvl>
    <w:lvl w:ilvl="5" w:tplc="0409001B" w:tentative="1">
      <w:start w:val="1"/>
      <w:numFmt w:val="lowerRoman"/>
      <w:lvlText w:val="%6."/>
      <w:lvlJc w:val="right"/>
      <w:pPr>
        <w:ind w:left="2945" w:hanging="420"/>
      </w:pPr>
    </w:lvl>
    <w:lvl w:ilvl="6" w:tplc="0409000F" w:tentative="1">
      <w:start w:val="1"/>
      <w:numFmt w:val="decimal"/>
      <w:lvlText w:val="%7."/>
      <w:lvlJc w:val="left"/>
      <w:pPr>
        <w:ind w:left="3365" w:hanging="420"/>
      </w:pPr>
    </w:lvl>
    <w:lvl w:ilvl="7" w:tplc="04090019" w:tentative="1">
      <w:start w:val="1"/>
      <w:numFmt w:val="lowerLetter"/>
      <w:lvlText w:val="%8)"/>
      <w:lvlJc w:val="left"/>
      <w:pPr>
        <w:ind w:left="3785" w:hanging="420"/>
      </w:pPr>
    </w:lvl>
    <w:lvl w:ilvl="8" w:tplc="0409001B" w:tentative="1">
      <w:start w:val="1"/>
      <w:numFmt w:val="lowerRoman"/>
      <w:lvlText w:val="%9."/>
      <w:lvlJc w:val="right"/>
      <w:pPr>
        <w:ind w:left="4205" w:hanging="420"/>
      </w:pPr>
    </w:lvl>
  </w:abstractNum>
  <w:abstractNum w:abstractNumId="5">
    <w:nsid w:val="508F3404"/>
    <w:multiLevelType w:val="multilevel"/>
    <w:tmpl w:val="6122D420"/>
    <w:lvl w:ilvl="0">
      <w:start w:val="1"/>
      <w:numFmt w:val="decimal"/>
      <w:lvlText w:val="[%1]"/>
      <w:lvlJc w:val="left"/>
      <w:pPr>
        <w:ind w:left="420" w:hanging="420"/>
      </w:pPr>
      <w:rPr>
        <w:rFonts w:hint="eastAsia"/>
        <w:b w:val="0"/>
        <w:i w:val="0"/>
        <w:spacing w:val="0"/>
        <w:w w:val="100"/>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6">
    <w:nsid w:val="5B26084E"/>
    <w:multiLevelType w:val="hybridMultilevel"/>
    <w:tmpl w:val="AF665F20"/>
    <w:lvl w:ilvl="0" w:tplc="D8106272">
      <w:start w:val="1"/>
      <w:numFmt w:val="decimal"/>
      <w:lvlText w:val="[%1]"/>
      <w:lvlJc w:val="right"/>
      <w:pPr>
        <w:tabs>
          <w:tab w:val="num" w:pos="420"/>
        </w:tabs>
        <w:ind w:left="420" w:hanging="132"/>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7">
    <w:nsid w:val="62D67623"/>
    <w:multiLevelType w:val="hybridMultilevel"/>
    <w:tmpl w:val="CE02C566"/>
    <w:lvl w:ilvl="0" w:tplc="58260B82">
      <w:start w:val="1"/>
      <w:numFmt w:val="decimal"/>
      <w:lvlText w:val="%1."/>
      <w:lvlJc w:val="left"/>
      <w:pPr>
        <w:ind w:left="766" w:hanging="360"/>
      </w:pPr>
      <w:rPr>
        <w:rFonts w:hint="default"/>
      </w:rPr>
    </w:lvl>
    <w:lvl w:ilvl="1" w:tplc="04090019" w:tentative="1">
      <w:start w:val="1"/>
      <w:numFmt w:val="lowerLetter"/>
      <w:lvlText w:val="%2)"/>
      <w:lvlJc w:val="left"/>
      <w:pPr>
        <w:ind w:left="1246" w:hanging="420"/>
      </w:pPr>
    </w:lvl>
    <w:lvl w:ilvl="2" w:tplc="0409001B" w:tentative="1">
      <w:start w:val="1"/>
      <w:numFmt w:val="lowerRoman"/>
      <w:lvlText w:val="%3."/>
      <w:lvlJc w:val="right"/>
      <w:pPr>
        <w:ind w:left="1666" w:hanging="420"/>
      </w:pPr>
    </w:lvl>
    <w:lvl w:ilvl="3" w:tplc="0409000F" w:tentative="1">
      <w:start w:val="1"/>
      <w:numFmt w:val="decimal"/>
      <w:lvlText w:val="%4."/>
      <w:lvlJc w:val="left"/>
      <w:pPr>
        <w:ind w:left="2086" w:hanging="420"/>
      </w:pPr>
    </w:lvl>
    <w:lvl w:ilvl="4" w:tplc="04090019" w:tentative="1">
      <w:start w:val="1"/>
      <w:numFmt w:val="lowerLetter"/>
      <w:lvlText w:val="%5)"/>
      <w:lvlJc w:val="left"/>
      <w:pPr>
        <w:ind w:left="2506" w:hanging="420"/>
      </w:pPr>
    </w:lvl>
    <w:lvl w:ilvl="5" w:tplc="0409001B" w:tentative="1">
      <w:start w:val="1"/>
      <w:numFmt w:val="lowerRoman"/>
      <w:lvlText w:val="%6."/>
      <w:lvlJc w:val="right"/>
      <w:pPr>
        <w:ind w:left="2926" w:hanging="420"/>
      </w:pPr>
    </w:lvl>
    <w:lvl w:ilvl="6" w:tplc="0409000F" w:tentative="1">
      <w:start w:val="1"/>
      <w:numFmt w:val="decimal"/>
      <w:lvlText w:val="%7."/>
      <w:lvlJc w:val="left"/>
      <w:pPr>
        <w:ind w:left="3346" w:hanging="420"/>
      </w:pPr>
    </w:lvl>
    <w:lvl w:ilvl="7" w:tplc="04090019" w:tentative="1">
      <w:start w:val="1"/>
      <w:numFmt w:val="lowerLetter"/>
      <w:lvlText w:val="%8)"/>
      <w:lvlJc w:val="left"/>
      <w:pPr>
        <w:ind w:left="3766" w:hanging="420"/>
      </w:pPr>
    </w:lvl>
    <w:lvl w:ilvl="8" w:tplc="0409001B" w:tentative="1">
      <w:start w:val="1"/>
      <w:numFmt w:val="lowerRoman"/>
      <w:lvlText w:val="%9."/>
      <w:lvlJc w:val="right"/>
      <w:pPr>
        <w:ind w:left="4186" w:hanging="420"/>
      </w:pPr>
    </w:lvl>
  </w:abstractNum>
  <w:abstractNum w:abstractNumId="8">
    <w:nsid w:val="664B0F7A"/>
    <w:multiLevelType w:val="hybridMultilevel"/>
    <w:tmpl w:val="DD0A8AC8"/>
    <w:lvl w:ilvl="0" w:tplc="C08C4ADE">
      <w:start w:val="1"/>
      <w:numFmt w:val="decimal"/>
      <w:lvlText w:val="[%1]"/>
      <w:lvlJc w:val="right"/>
      <w:pPr>
        <w:tabs>
          <w:tab w:val="num" w:pos="397"/>
        </w:tabs>
        <w:ind w:left="397" w:hanging="113"/>
      </w:pPr>
      <w:rPr>
        <w:rFonts w:ascii="Times New Roman" w:hAnsi="Times New Roman" w:cs="Times New Roman" w:hint="eastAsia"/>
        <w:color w:val="auto"/>
      </w:rPr>
    </w:lvl>
    <w:lvl w:ilvl="1" w:tplc="B316E3D4">
      <w:start w:val="1"/>
      <w:numFmt w:val="lowerLetter"/>
      <w:pStyle w:val="a"/>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9">
    <w:nsid w:val="674B6B84"/>
    <w:multiLevelType w:val="hybridMultilevel"/>
    <w:tmpl w:val="741CD78C"/>
    <w:lvl w:ilvl="0" w:tplc="3D36A60A">
      <w:start w:val="1"/>
      <w:numFmt w:val="decimalFullWidth"/>
      <w:lvlText w:val="（%1）"/>
      <w:lvlJc w:val="left"/>
      <w:pPr>
        <w:ind w:left="1126" w:hanging="720"/>
      </w:pPr>
      <w:rPr>
        <w:rFonts w:hint="default"/>
      </w:rPr>
    </w:lvl>
    <w:lvl w:ilvl="1" w:tplc="04090019" w:tentative="1">
      <w:start w:val="1"/>
      <w:numFmt w:val="lowerLetter"/>
      <w:lvlText w:val="%2)"/>
      <w:lvlJc w:val="left"/>
      <w:pPr>
        <w:ind w:left="1246" w:hanging="420"/>
      </w:pPr>
    </w:lvl>
    <w:lvl w:ilvl="2" w:tplc="0409001B" w:tentative="1">
      <w:start w:val="1"/>
      <w:numFmt w:val="lowerRoman"/>
      <w:lvlText w:val="%3."/>
      <w:lvlJc w:val="right"/>
      <w:pPr>
        <w:ind w:left="1666" w:hanging="420"/>
      </w:pPr>
    </w:lvl>
    <w:lvl w:ilvl="3" w:tplc="0409000F" w:tentative="1">
      <w:start w:val="1"/>
      <w:numFmt w:val="decimal"/>
      <w:lvlText w:val="%4."/>
      <w:lvlJc w:val="left"/>
      <w:pPr>
        <w:ind w:left="2086" w:hanging="420"/>
      </w:pPr>
    </w:lvl>
    <w:lvl w:ilvl="4" w:tplc="04090019" w:tentative="1">
      <w:start w:val="1"/>
      <w:numFmt w:val="lowerLetter"/>
      <w:lvlText w:val="%5)"/>
      <w:lvlJc w:val="left"/>
      <w:pPr>
        <w:ind w:left="2506" w:hanging="420"/>
      </w:pPr>
    </w:lvl>
    <w:lvl w:ilvl="5" w:tplc="0409001B" w:tentative="1">
      <w:start w:val="1"/>
      <w:numFmt w:val="lowerRoman"/>
      <w:lvlText w:val="%6."/>
      <w:lvlJc w:val="right"/>
      <w:pPr>
        <w:ind w:left="2926" w:hanging="420"/>
      </w:pPr>
    </w:lvl>
    <w:lvl w:ilvl="6" w:tplc="0409000F" w:tentative="1">
      <w:start w:val="1"/>
      <w:numFmt w:val="decimal"/>
      <w:lvlText w:val="%7."/>
      <w:lvlJc w:val="left"/>
      <w:pPr>
        <w:ind w:left="3346" w:hanging="420"/>
      </w:pPr>
    </w:lvl>
    <w:lvl w:ilvl="7" w:tplc="04090019" w:tentative="1">
      <w:start w:val="1"/>
      <w:numFmt w:val="lowerLetter"/>
      <w:lvlText w:val="%8)"/>
      <w:lvlJc w:val="left"/>
      <w:pPr>
        <w:ind w:left="3766" w:hanging="420"/>
      </w:pPr>
    </w:lvl>
    <w:lvl w:ilvl="8" w:tplc="0409001B" w:tentative="1">
      <w:start w:val="1"/>
      <w:numFmt w:val="lowerRoman"/>
      <w:lvlText w:val="%9."/>
      <w:lvlJc w:val="right"/>
      <w:pPr>
        <w:ind w:left="4186" w:hanging="420"/>
      </w:pPr>
    </w:lvl>
  </w:abstractNum>
  <w:abstractNum w:abstractNumId="10">
    <w:nsid w:val="77513BF8"/>
    <w:multiLevelType w:val="hybridMultilevel"/>
    <w:tmpl w:val="AFF4AECA"/>
    <w:lvl w:ilvl="0" w:tplc="3CA4BECE">
      <w:start w:val="1"/>
      <w:numFmt w:val="decimal"/>
      <w:pStyle w:val="a0"/>
      <w:lvlText w:val="[%1]"/>
      <w:lvlJc w:val="left"/>
      <w:pPr>
        <w:tabs>
          <w:tab w:val="num" w:pos="720"/>
        </w:tabs>
        <w:ind w:left="0" w:firstLine="0"/>
      </w:pPr>
      <w:rPr>
        <w:rFonts w:ascii="Times New Roman" w:hAnsi="Times New Roman" w:cs="Times New Roman" w:hint="default"/>
        <w:color w:val="auto"/>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nsid w:val="77AB3C3A"/>
    <w:multiLevelType w:val="hybridMultilevel"/>
    <w:tmpl w:val="9716C0CA"/>
    <w:lvl w:ilvl="0" w:tplc="FAD41D98">
      <w:start w:val="1"/>
      <w:numFmt w:val="decimal"/>
      <w:lvlText w:val="[%1]"/>
      <w:lvlJc w:val="left"/>
      <w:pPr>
        <w:tabs>
          <w:tab w:val="num" w:pos="420"/>
        </w:tabs>
        <w:ind w:left="420" w:hanging="4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11"/>
  </w:num>
  <w:num w:numId="2">
    <w:abstractNumId w:val="8"/>
  </w:num>
  <w:num w:numId="3">
    <w:abstractNumId w:val="5"/>
  </w:num>
  <w:num w:numId="4">
    <w:abstractNumId w:val="10"/>
  </w:num>
  <w:num w:numId="5">
    <w:abstractNumId w:val="6"/>
  </w:num>
  <w:num w:numId="6">
    <w:abstractNumId w:val="1"/>
  </w:num>
  <w:num w:numId="7">
    <w:abstractNumId w:val="7"/>
  </w:num>
  <w:num w:numId="8">
    <w:abstractNumId w:val="9"/>
  </w:num>
  <w:num w:numId="9">
    <w:abstractNumId w:val="3"/>
  </w:num>
  <w:num w:numId="10">
    <w:abstractNumId w:val="4"/>
  </w:num>
  <w:num w:numId="11">
    <w:abstractNumId w:val="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bordersDoNotSurroundHeader/>
  <w:bordersDoNotSurroundFooter/>
  <w:proofState w:spelling="clean" w:grammar="clean"/>
  <w:attachedTemplate r:id="rId1"/>
  <w:doNotTrackFormatting/>
  <w:defaultTabStop w:val="425"/>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B1BFE"/>
    <w:rsid w:val="000020FA"/>
    <w:rsid w:val="00002530"/>
    <w:rsid w:val="00011FB6"/>
    <w:rsid w:val="0004059C"/>
    <w:rsid w:val="00045EE3"/>
    <w:rsid w:val="00054964"/>
    <w:rsid w:val="00054DDB"/>
    <w:rsid w:val="00063E9D"/>
    <w:rsid w:val="00065256"/>
    <w:rsid w:val="00086414"/>
    <w:rsid w:val="00087E6B"/>
    <w:rsid w:val="00094835"/>
    <w:rsid w:val="000B3168"/>
    <w:rsid w:val="000C1A03"/>
    <w:rsid w:val="000F20C0"/>
    <w:rsid w:val="0010480C"/>
    <w:rsid w:val="00123D4F"/>
    <w:rsid w:val="00145F72"/>
    <w:rsid w:val="00157131"/>
    <w:rsid w:val="00160B1A"/>
    <w:rsid w:val="001701F8"/>
    <w:rsid w:val="0019473D"/>
    <w:rsid w:val="001B2ABA"/>
    <w:rsid w:val="001C3883"/>
    <w:rsid w:val="001C7F76"/>
    <w:rsid w:val="001D0058"/>
    <w:rsid w:val="001D622F"/>
    <w:rsid w:val="001F04EE"/>
    <w:rsid w:val="002027C5"/>
    <w:rsid w:val="00202C8B"/>
    <w:rsid w:val="00271614"/>
    <w:rsid w:val="00285C44"/>
    <w:rsid w:val="002A6840"/>
    <w:rsid w:val="002C31FD"/>
    <w:rsid w:val="002C36F5"/>
    <w:rsid w:val="002D371C"/>
    <w:rsid w:val="002D51DE"/>
    <w:rsid w:val="002E12A3"/>
    <w:rsid w:val="002E7690"/>
    <w:rsid w:val="00300CA8"/>
    <w:rsid w:val="00311014"/>
    <w:rsid w:val="00317EFB"/>
    <w:rsid w:val="00322AD8"/>
    <w:rsid w:val="00330A0B"/>
    <w:rsid w:val="00331243"/>
    <w:rsid w:val="00347FC5"/>
    <w:rsid w:val="00377B27"/>
    <w:rsid w:val="00381A82"/>
    <w:rsid w:val="00387B4B"/>
    <w:rsid w:val="003971C2"/>
    <w:rsid w:val="00397A27"/>
    <w:rsid w:val="003A7F8C"/>
    <w:rsid w:val="003B21EC"/>
    <w:rsid w:val="003C4101"/>
    <w:rsid w:val="003C4728"/>
    <w:rsid w:val="003E3C66"/>
    <w:rsid w:val="00400170"/>
    <w:rsid w:val="00402EC6"/>
    <w:rsid w:val="00406F0E"/>
    <w:rsid w:val="004323C3"/>
    <w:rsid w:val="00433807"/>
    <w:rsid w:val="004364E1"/>
    <w:rsid w:val="004526C2"/>
    <w:rsid w:val="0046581B"/>
    <w:rsid w:val="0046616F"/>
    <w:rsid w:val="00483959"/>
    <w:rsid w:val="00492E29"/>
    <w:rsid w:val="0049334E"/>
    <w:rsid w:val="00493F8F"/>
    <w:rsid w:val="004948CA"/>
    <w:rsid w:val="004A6886"/>
    <w:rsid w:val="004B20A3"/>
    <w:rsid w:val="004C5A09"/>
    <w:rsid w:val="004C6B4A"/>
    <w:rsid w:val="004D033E"/>
    <w:rsid w:val="004D0589"/>
    <w:rsid w:val="004E3508"/>
    <w:rsid w:val="005027ED"/>
    <w:rsid w:val="0050643B"/>
    <w:rsid w:val="005100EE"/>
    <w:rsid w:val="00521AC9"/>
    <w:rsid w:val="00536BC0"/>
    <w:rsid w:val="00542ECA"/>
    <w:rsid w:val="00561498"/>
    <w:rsid w:val="00572A90"/>
    <w:rsid w:val="00574711"/>
    <w:rsid w:val="005A2E62"/>
    <w:rsid w:val="005B5480"/>
    <w:rsid w:val="005C53BC"/>
    <w:rsid w:val="005F15F9"/>
    <w:rsid w:val="00601C91"/>
    <w:rsid w:val="0061453F"/>
    <w:rsid w:val="00644791"/>
    <w:rsid w:val="00650A7D"/>
    <w:rsid w:val="0065194A"/>
    <w:rsid w:val="006532A3"/>
    <w:rsid w:val="006708B7"/>
    <w:rsid w:val="00675A7B"/>
    <w:rsid w:val="00683042"/>
    <w:rsid w:val="00695CA6"/>
    <w:rsid w:val="006A3F53"/>
    <w:rsid w:val="006A5498"/>
    <w:rsid w:val="006B26DC"/>
    <w:rsid w:val="006D7773"/>
    <w:rsid w:val="006E24F8"/>
    <w:rsid w:val="006F5F98"/>
    <w:rsid w:val="006F66CB"/>
    <w:rsid w:val="00711545"/>
    <w:rsid w:val="00712090"/>
    <w:rsid w:val="00724ABF"/>
    <w:rsid w:val="00733902"/>
    <w:rsid w:val="00763F73"/>
    <w:rsid w:val="0078093B"/>
    <w:rsid w:val="007859A9"/>
    <w:rsid w:val="0078710E"/>
    <w:rsid w:val="0079077F"/>
    <w:rsid w:val="007959A1"/>
    <w:rsid w:val="007A2563"/>
    <w:rsid w:val="007B14AE"/>
    <w:rsid w:val="007B494D"/>
    <w:rsid w:val="007C6A38"/>
    <w:rsid w:val="007F3673"/>
    <w:rsid w:val="007F5DAE"/>
    <w:rsid w:val="007F6E37"/>
    <w:rsid w:val="00801215"/>
    <w:rsid w:val="00810B13"/>
    <w:rsid w:val="00813C13"/>
    <w:rsid w:val="00816E1A"/>
    <w:rsid w:val="00843290"/>
    <w:rsid w:val="008522AE"/>
    <w:rsid w:val="008522F1"/>
    <w:rsid w:val="008762EC"/>
    <w:rsid w:val="00887F31"/>
    <w:rsid w:val="008B1BAD"/>
    <w:rsid w:val="008B1F0F"/>
    <w:rsid w:val="008D7C6D"/>
    <w:rsid w:val="008F6CF3"/>
    <w:rsid w:val="0092363B"/>
    <w:rsid w:val="00930E5D"/>
    <w:rsid w:val="00934237"/>
    <w:rsid w:val="00950AD8"/>
    <w:rsid w:val="00953FED"/>
    <w:rsid w:val="00962D0D"/>
    <w:rsid w:val="00965BD1"/>
    <w:rsid w:val="00986E1C"/>
    <w:rsid w:val="009A4EB8"/>
    <w:rsid w:val="009B6396"/>
    <w:rsid w:val="009D51CA"/>
    <w:rsid w:val="00A13187"/>
    <w:rsid w:val="00A21647"/>
    <w:rsid w:val="00A51841"/>
    <w:rsid w:val="00A542AC"/>
    <w:rsid w:val="00A61C0B"/>
    <w:rsid w:val="00A6582B"/>
    <w:rsid w:val="00A8157D"/>
    <w:rsid w:val="00A90323"/>
    <w:rsid w:val="00A90A1D"/>
    <w:rsid w:val="00AA0F39"/>
    <w:rsid w:val="00AA2AF4"/>
    <w:rsid w:val="00AE6874"/>
    <w:rsid w:val="00AF2A40"/>
    <w:rsid w:val="00AF7F47"/>
    <w:rsid w:val="00B16D1C"/>
    <w:rsid w:val="00B2101F"/>
    <w:rsid w:val="00B34FD2"/>
    <w:rsid w:val="00B359B3"/>
    <w:rsid w:val="00B43075"/>
    <w:rsid w:val="00B57FD2"/>
    <w:rsid w:val="00B61AE8"/>
    <w:rsid w:val="00B63587"/>
    <w:rsid w:val="00B73529"/>
    <w:rsid w:val="00B92DF9"/>
    <w:rsid w:val="00BA5E4A"/>
    <w:rsid w:val="00BB1BFE"/>
    <w:rsid w:val="00BD0E9E"/>
    <w:rsid w:val="00BE0CB2"/>
    <w:rsid w:val="00BE1B30"/>
    <w:rsid w:val="00BF7317"/>
    <w:rsid w:val="00C02E8F"/>
    <w:rsid w:val="00C14087"/>
    <w:rsid w:val="00C1524D"/>
    <w:rsid w:val="00C2750A"/>
    <w:rsid w:val="00C30E2D"/>
    <w:rsid w:val="00C33681"/>
    <w:rsid w:val="00C346DA"/>
    <w:rsid w:val="00C42D9F"/>
    <w:rsid w:val="00C43557"/>
    <w:rsid w:val="00C45218"/>
    <w:rsid w:val="00C46C98"/>
    <w:rsid w:val="00C5570B"/>
    <w:rsid w:val="00C70095"/>
    <w:rsid w:val="00C71594"/>
    <w:rsid w:val="00C7594F"/>
    <w:rsid w:val="00C8327D"/>
    <w:rsid w:val="00C84B95"/>
    <w:rsid w:val="00CA5F3E"/>
    <w:rsid w:val="00CB0C5B"/>
    <w:rsid w:val="00CB5CAA"/>
    <w:rsid w:val="00CC454F"/>
    <w:rsid w:val="00D207BA"/>
    <w:rsid w:val="00D4385C"/>
    <w:rsid w:val="00D50426"/>
    <w:rsid w:val="00D56C26"/>
    <w:rsid w:val="00D71436"/>
    <w:rsid w:val="00D8211A"/>
    <w:rsid w:val="00DB313E"/>
    <w:rsid w:val="00DB341C"/>
    <w:rsid w:val="00DD54DD"/>
    <w:rsid w:val="00DE530D"/>
    <w:rsid w:val="00DF02D0"/>
    <w:rsid w:val="00DF462D"/>
    <w:rsid w:val="00DF68AC"/>
    <w:rsid w:val="00E0516F"/>
    <w:rsid w:val="00E12A47"/>
    <w:rsid w:val="00E30441"/>
    <w:rsid w:val="00E41E27"/>
    <w:rsid w:val="00E56944"/>
    <w:rsid w:val="00E94B06"/>
    <w:rsid w:val="00E95A05"/>
    <w:rsid w:val="00E97A3C"/>
    <w:rsid w:val="00E97F81"/>
    <w:rsid w:val="00EB4E20"/>
    <w:rsid w:val="00EE3F6D"/>
    <w:rsid w:val="00EF0374"/>
    <w:rsid w:val="00EF3A2B"/>
    <w:rsid w:val="00EF64BE"/>
    <w:rsid w:val="00F00F47"/>
    <w:rsid w:val="00F325D5"/>
    <w:rsid w:val="00F32BEB"/>
    <w:rsid w:val="00F37CD5"/>
    <w:rsid w:val="00F75FF0"/>
    <w:rsid w:val="00F86AF5"/>
    <w:rsid w:val="00F93321"/>
    <w:rsid w:val="00FA7B24"/>
    <w:rsid w:val="00FB4A6C"/>
    <w:rsid w:val="00FD1C58"/>
    <w:rsid w:val="00FF0428"/>
    <w:rsid w:val="00FF4437"/>
    <w:rsid w:val="00FF77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30A0B"/>
    <w:pPr>
      <w:widowControl w:val="0"/>
      <w:adjustRightInd w:val="0"/>
      <w:snapToGrid w:val="0"/>
      <w:spacing w:line="266" w:lineRule="auto"/>
      <w:ind w:firstLine="425"/>
      <w:jc w:val="both"/>
    </w:pPr>
    <w:rPr>
      <w:rFonts w:eastAsia="方正书宋_GBK"/>
      <w:kern w:val="2"/>
      <w:szCs w:val="24"/>
    </w:rPr>
  </w:style>
  <w:style w:type="paragraph" w:styleId="1">
    <w:name w:val="heading 1"/>
    <w:aliases w:val="Heading 1"/>
    <w:basedOn w:val="a1"/>
    <w:next w:val="a1"/>
    <w:qFormat/>
    <w:rsid w:val="00330A0B"/>
    <w:pPr>
      <w:keepNext/>
      <w:keepLines/>
      <w:spacing w:before="760" w:after="280"/>
      <w:ind w:firstLine="0"/>
      <w:outlineLvl w:val="0"/>
    </w:pPr>
    <w:rPr>
      <w:b/>
      <w:bCs/>
      <w:kern w:val="44"/>
      <w:sz w:val="36"/>
      <w:szCs w:val="44"/>
    </w:rPr>
  </w:style>
  <w:style w:type="paragraph" w:styleId="2">
    <w:name w:val="heading 2"/>
    <w:basedOn w:val="a1"/>
    <w:next w:val="a1"/>
    <w:qFormat/>
    <w:rsid w:val="00330A0B"/>
    <w:pPr>
      <w:keepNext/>
      <w:keepLines/>
      <w:spacing w:before="260" w:after="120"/>
      <w:ind w:firstLine="0"/>
      <w:outlineLvl w:val="1"/>
    </w:pPr>
    <w:rPr>
      <w:rFonts w:ascii="Arial" w:hAnsi="Arial"/>
      <w:bCs/>
      <w:sz w:val="22"/>
      <w:szCs w:val="32"/>
    </w:rPr>
  </w:style>
  <w:style w:type="paragraph" w:styleId="3">
    <w:name w:val="heading 3"/>
    <w:basedOn w:val="a1"/>
    <w:next w:val="a1"/>
    <w:qFormat/>
    <w:rsid w:val="00330A0B"/>
    <w:pPr>
      <w:keepNext/>
      <w:keepLines/>
      <w:spacing w:before="160" w:after="160"/>
      <w:ind w:firstLine="0"/>
      <w:outlineLvl w:val="2"/>
    </w:pPr>
    <w:rPr>
      <w:rFonts w:eastAsia="方正书宋简体"/>
      <w:bCs/>
      <w:sz w:val="23"/>
      <w:szCs w:val="32"/>
    </w:rPr>
  </w:style>
  <w:style w:type="paragraph" w:styleId="4">
    <w:name w:val="heading 4"/>
    <w:basedOn w:val="a1"/>
    <w:next w:val="a1"/>
    <w:qFormat/>
    <w:rsid w:val="00330A0B"/>
    <w:pPr>
      <w:keepNext/>
      <w:spacing w:line="257" w:lineRule="auto"/>
      <w:ind w:firstLine="0"/>
      <w:jc w:val="left"/>
      <w:outlineLvl w:val="3"/>
    </w:pPr>
    <w:rPr>
      <w:i/>
      <w:color w:val="000000"/>
      <w:sz w:val="18"/>
    </w:rPr>
  </w:style>
  <w:style w:type="paragraph" w:styleId="5">
    <w:name w:val="heading 5"/>
    <w:basedOn w:val="a1"/>
    <w:next w:val="a1"/>
    <w:qFormat/>
    <w:rsid w:val="00330A0B"/>
    <w:pPr>
      <w:keepNext/>
      <w:keepLines/>
      <w:spacing w:before="280"/>
      <w:ind w:firstLine="0"/>
      <w:outlineLvl w:val="4"/>
    </w:pPr>
    <w:rPr>
      <w:rFonts w:eastAsia="黑体"/>
      <w:bCs/>
      <w:szCs w:val="28"/>
    </w:rPr>
  </w:style>
  <w:style w:type="paragraph" w:styleId="7">
    <w:name w:val="heading 7"/>
    <w:basedOn w:val="a1"/>
    <w:next w:val="a1"/>
    <w:qFormat/>
    <w:rsid w:val="00330A0B"/>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semiHidden/>
    <w:rsid w:val="00330A0B"/>
    <w:pPr>
      <w:pBdr>
        <w:bottom w:val="single" w:sz="6" w:space="1" w:color="auto"/>
      </w:pBdr>
      <w:tabs>
        <w:tab w:val="center" w:pos="4153"/>
        <w:tab w:val="right" w:pos="8306"/>
      </w:tabs>
      <w:jc w:val="center"/>
    </w:pPr>
    <w:rPr>
      <w:sz w:val="18"/>
      <w:szCs w:val="18"/>
    </w:rPr>
  </w:style>
  <w:style w:type="paragraph" w:styleId="a6">
    <w:name w:val="footer"/>
    <w:basedOn w:val="a1"/>
    <w:semiHidden/>
    <w:rsid w:val="00330A0B"/>
    <w:pPr>
      <w:tabs>
        <w:tab w:val="center" w:pos="4153"/>
        <w:tab w:val="right" w:pos="8306"/>
      </w:tabs>
      <w:jc w:val="left"/>
    </w:pPr>
    <w:rPr>
      <w:sz w:val="18"/>
      <w:szCs w:val="18"/>
    </w:rPr>
  </w:style>
  <w:style w:type="character" w:styleId="a7">
    <w:name w:val="page number"/>
    <w:basedOn w:val="a2"/>
    <w:semiHidden/>
    <w:rsid w:val="00330A0B"/>
  </w:style>
  <w:style w:type="paragraph" w:styleId="a0">
    <w:name w:val="table of figures"/>
    <w:basedOn w:val="a1"/>
    <w:next w:val="a1"/>
    <w:semiHidden/>
    <w:rsid w:val="00330A0B"/>
    <w:pPr>
      <w:numPr>
        <w:numId w:val="4"/>
      </w:numPr>
      <w:tabs>
        <w:tab w:val="left" w:pos="420"/>
      </w:tabs>
      <w:spacing w:line="248" w:lineRule="exact"/>
      <w:ind w:left="420" w:hanging="420"/>
    </w:pPr>
    <w:rPr>
      <w:sz w:val="17"/>
    </w:rPr>
  </w:style>
  <w:style w:type="paragraph" w:customStyle="1" w:styleId="10">
    <w:name w:val="样式1"/>
    <w:basedOn w:val="a1"/>
    <w:rsid w:val="00330A0B"/>
    <w:pPr>
      <w:ind w:left="199" w:hanging="199"/>
    </w:pPr>
    <w:rPr>
      <w:rFonts w:ascii="Arial" w:hAnsi="Arial"/>
      <w:sz w:val="16"/>
    </w:rPr>
  </w:style>
  <w:style w:type="paragraph" w:customStyle="1" w:styleId="20">
    <w:name w:val="样式2"/>
    <w:basedOn w:val="a1"/>
    <w:rsid w:val="00330A0B"/>
    <w:pPr>
      <w:spacing w:before="40" w:after="40"/>
      <w:ind w:firstLine="0"/>
    </w:pPr>
    <w:rPr>
      <w:rFonts w:ascii="Arial" w:hAnsi="Arial"/>
      <w:sz w:val="16"/>
    </w:rPr>
  </w:style>
  <w:style w:type="paragraph" w:customStyle="1" w:styleId="30">
    <w:name w:val="样式3"/>
    <w:basedOn w:val="a1"/>
    <w:rsid w:val="00330A0B"/>
    <w:pPr>
      <w:ind w:firstLine="0"/>
    </w:pPr>
    <w:rPr>
      <w:rFonts w:ascii="Arial" w:hAnsi="Arial"/>
      <w:sz w:val="19"/>
    </w:rPr>
  </w:style>
  <w:style w:type="paragraph" w:customStyle="1" w:styleId="40">
    <w:name w:val="标题4"/>
    <w:basedOn w:val="a1"/>
    <w:rsid w:val="00330A0B"/>
    <w:pPr>
      <w:spacing w:before="40" w:after="40"/>
      <w:ind w:firstLine="0"/>
    </w:pPr>
    <w:rPr>
      <w:rFonts w:eastAsia="黑体"/>
    </w:rPr>
  </w:style>
  <w:style w:type="paragraph" w:customStyle="1" w:styleId="41">
    <w:name w:val="样式4"/>
    <w:basedOn w:val="a1"/>
    <w:rsid w:val="00330A0B"/>
    <w:pPr>
      <w:spacing w:before="200" w:line="220" w:lineRule="exact"/>
      <w:ind w:firstLine="0"/>
    </w:pPr>
    <w:rPr>
      <w:sz w:val="19"/>
    </w:rPr>
  </w:style>
  <w:style w:type="paragraph" w:customStyle="1" w:styleId="50">
    <w:name w:val="标题5"/>
    <w:basedOn w:val="a1"/>
    <w:rsid w:val="00330A0B"/>
    <w:pPr>
      <w:spacing w:before="160" w:after="320"/>
      <w:ind w:firstLine="0"/>
    </w:pPr>
    <w:rPr>
      <w:b/>
      <w:sz w:val="16"/>
    </w:rPr>
  </w:style>
  <w:style w:type="paragraph" w:customStyle="1" w:styleId="6">
    <w:name w:val="标题6"/>
    <w:basedOn w:val="a1"/>
    <w:rsid w:val="00330A0B"/>
    <w:pPr>
      <w:spacing w:before="200" w:after="120"/>
      <w:ind w:firstLine="0"/>
    </w:pPr>
    <w:rPr>
      <w:b/>
    </w:rPr>
  </w:style>
  <w:style w:type="character" w:styleId="a8">
    <w:name w:val="Hyperlink"/>
    <w:semiHidden/>
    <w:rsid w:val="00330A0B"/>
    <w:rPr>
      <w:color w:val="0000FF"/>
      <w:u w:val="single"/>
    </w:rPr>
  </w:style>
  <w:style w:type="paragraph" w:customStyle="1" w:styleId="51">
    <w:name w:val="样式5"/>
    <w:basedOn w:val="a1"/>
    <w:rsid w:val="00330A0B"/>
    <w:pPr>
      <w:spacing w:before="120" w:after="120"/>
      <w:ind w:firstLine="0"/>
    </w:pPr>
    <w:rPr>
      <w:i/>
    </w:rPr>
  </w:style>
  <w:style w:type="paragraph" w:styleId="a9">
    <w:name w:val="footnote text"/>
    <w:basedOn w:val="a1"/>
    <w:semiHidden/>
    <w:rsid w:val="00330A0B"/>
    <w:pPr>
      <w:jc w:val="left"/>
    </w:pPr>
    <w:rPr>
      <w:sz w:val="16"/>
      <w:szCs w:val="18"/>
    </w:rPr>
  </w:style>
  <w:style w:type="character" w:styleId="aa">
    <w:name w:val="footnote reference"/>
    <w:semiHidden/>
    <w:rsid w:val="00330A0B"/>
    <w:rPr>
      <w:vertAlign w:val="superscript"/>
    </w:rPr>
  </w:style>
  <w:style w:type="character" w:customStyle="1" w:styleId="hit">
    <w:name w:val="hit"/>
    <w:rsid w:val="00330A0B"/>
    <w:rPr>
      <w:b/>
      <w:bCs/>
      <w:color w:val="FF0000"/>
    </w:rPr>
  </w:style>
  <w:style w:type="character" w:customStyle="1" w:styleId="datatitle1">
    <w:name w:val="datatitle1"/>
    <w:rsid w:val="00330A0B"/>
    <w:rPr>
      <w:b/>
      <w:bCs/>
      <w:color w:val="10619F"/>
      <w:sz w:val="22"/>
      <w:szCs w:val="22"/>
    </w:rPr>
  </w:style>
  <w:style w:type="paragraph" w:styleId="ab">
    <w:name w:val="Body Text"/>
    <w:basedOn w:val="a1"/>
    <w:semiHidden/>
    <w:rsid w:val="00330A0B"/>
    <w:pPr>
      <w:adjustRightInd/>
      <w:snapToGrid/>
      <w:spacing w:after="120" w:line="240" w:lineRule="auto"/>
      <w:ind w:firstLine="0"/>
    </w:pPr>
  </w:style>
  <w:style w:type="character" w:styleId="ac">
    <w:name w:val="Strong"/>
    <w:qFormat/>
    <w:rsid w:val="00330A0B"/>
    <w:rPr>
      <w:b/>
      <w:bCs/>
    </w:rPr>
  </w:style>
  <w:style w:type="paragraph" w:customStyle="1" w:styleId="SPIEreferences">
    <w:name w:val="SPIEreferences"/>
    <w:basedOn w:val="a1"/>
    <w:rsid w:val="00330A0B"/>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1"/>
    <w:rsid w:val="00330A0B"/>
    <w:pPr>
      <w:spacing w:after="40"/>
      <w:ind w:firstLine="0"/>
    </w:pPr>
    <w:rPr>
      <w:sz w:val="17"/>
      <w:szCs w:val="18"/>
    </w:rPr>
  </w:style>
  <w:style w:type="paragraph" w:customStyle="1" w:styleId="table">
    <w:name w:val="table"/>
    <w:basedOn w:val="a1"/>
    <w:rsid w:val="00330A0B"/>
    <w:pPr>
      <w:spacing w:line="0" w:lineRule="atLeast"/>
      <w:ind w:firstLine="0"/>
      <w:jc w:val="center"/>
    </w:pPr>
    <w:rPr>
      <w:sz w:val="16"/>
      <w:szCs w:val="18"/>
      <w:lang w:val="en-GB"/>
    </w:rPr>
  </w:style>
  <w:style w:type="paragraph" w:customStyle="1" w:styleId="a">
    <w:name w:val="参考文献"/>
    <w:basedOn w:val="a1"/>
    <w:rsid w:val="00330A0B"/>
    <w:pPr>
      <w:numPr>
        <w:ilvl w:val="1"/>
        <w:numId w:val="2"/>
      </w:numPr>
      <w:tabs>
        <w:tab w:val="clear" w:pos="840"/>
        <w:tab w:val="num" w:pos="1440"/>
      </w:tabs>
      <w:spacing w:line="280" w:lineRule="exact"/>
      <w:ind w:left="1440" w:hanging="360"/>
    </w:pPr>
    <w:rPr>
      <w:rFonts w:eastAsia="方正书宋简体"/>
      <w:color w:val="000000"/>
      <w:spacing w:val="2"/>
      <w:sz w:val="18"/>
      <w:szCs w:val="18"/>
    </w:rPr>
  </w:style>
  <w:style w:type="paragraph" w:customStyle="1" w:styleId="11">
    <w:name w:val="列出段落1"/>
    <w:basedOn w:val="a1"/>
    <w:rsid w:val="00330A0B"/>
    <w:pPr>
      <w:adjustRightInd/>
      <w:snapToGrid/>
      <w:spacing w:line="240" w:lineRule="auto"/>
      <w:ind w:firstLineChars="200" w:firstLine="420"/>
    </w:pPr>
    <w:rPr>
      <w:rFonts w:ascii="Calibri" w:eastAsia="宋体" w:hAnsi="Calibri" w:cs="黑体"/>
      <w:sz w:val="21"/>
      <w:szCs w:val="22"/>
    </w:rPr>
  </w:style>
  <w:style w:type="table" w:styleId="ad">
    <w:name w:val="Table Grid"/>
    <w:basedOn w:val="a3"/>
    <w:uiPriority w:val="59"/>
    <w:rsid w:val="00C30E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e">
    <w:name w:val="annotation reference"/>
    <w:basedOn w:val="a2"/>
    <w:uiPriority w:val="99"/>
    <w:semiHidden/>
    <w:unhideWhenUsed/>
    <w:rsid w:val="007F3673"/>
    <w:rPr>
      <w:sz w:val="21"/>
      <w:szCs w:val="21"/>
    </w:rPr>
  </w:style>
  <w:style w:type="paragraph" w:styleId="af">
    <w:name w:val="annotation text"/>
    <w:basedOn w:val="a1"/>
    <w:link w:val="Char"/>
    <w:uiPriority w:val="99"/>
    <w:semiHidden/>
    <w:unhideWhenUsed/>
    <w:rsid w:val="007F3673"/>
    <w:pPr>
      <w:jc w:val="left"/>
    </w:pPr>
  </w:style>
  <w:style w:type="character" w:customStyle="1" w:styleId="Char">
    <w:name w:val="批注文字 Char"/>
    <w:basedOn w:val="a2"/>
    <w:link w:val="af"/>
    <w:uiPriority w:val="99"/>
    <w:semiHidden/>
    <w:rsid w:val="007F3673"/>
    <w:rPr>
      <w:rFonts w:eastAsia="方正书宋_GBK"/>
      <w:kern w:val="2"/>
      <w:szCs w:val="24"/>
    </w:rPr>
  </w:style>
  <w:style w:type="paragraph" w:styleId="af0">
    <w:name w:val="annotation subject"/>
    <w:basedOn w:val="af"/>
    <w:next w:val="af"/>
    <w:link w:val="Char0"/>
    <w:uiPriority w:val="99"/>
    <w:semiHidden/>
    <w:unhideWhenUsed/>
    <w:rsid w:val="007F3673"/>
    <w:rPr>
      <w:b/>
      <w:bCs/>
    </w:rPr>
  </w:style>
  <w:style w:type="character" w:customStyle="1" w:styleId="Char0">
    <w:name w:val="批注主题 Char"/>
    <w:basedOn w:val="Char"/>
    <w:link w:val="af0"/>
    <w:uiPriority w:val="99"/>
    <w:semiHidden/>
    <w:rsid w:val="007F3673"/>
    <w:rPr>
      <w:rFonts w:eastAsia="方正书宋_GBK"/>
      <w:b/>
      <w:bCs/>
      <w:kern w:val="2"/>
      <w:szCs w:val="24"/>
    </w:rPr>
  </w:style>
  <w:style w:type="paragraph" w:styleId="af1">
    <w:name w:val="Balloon Text"/>
    <w:basedOn w:val="a1"/>
    <w:link w:val="Char1"/>
    <w:uiPriority w:val="99"/>
    <w:semiHidden/>
    <w:unhideWhenUsed/>
    <w:rsid w:val="007F3673"/>
    <w:pPr>
      <w:spacing w:line="240" w:lineRule="auto"/>
    </w:pPr>
    <w:rPr>
      <w:sz w:val="18"/>
      <w:szCs w:val="18"/>
    </w:rPr>
  </w:style>
  <w:style w:type="character" w:customStyle="1" w:styleId="Char1">
    <w:name w:val="批注框文本 Char"/>
    <w:basedOn w:val="a2"/>
    <w:link w:val="af1"/>
    <w:uiPriority w:val="99"/>
    <w:semiHidden/>
    <w:rsid w:val="007F3673"/>
    <w:rPr>
      <w:rFonts w:eastAsia="方正书宋_GBK"/>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pPr>
      <w:widowControl w:val="0"/>
      <w:adjustRightInd w:val="0"/>
      <w:snapToGrid w:val="0"/>
      <w:spacing w:line="266" w:lineRule="auto"/>
      <w:ind w:firstLine="425"/>
      <w:jc w:val="both"/>
    </w:pPr>
    <w:rPr>
      <w:rFonts w:eastAsia="方正书宋_GBK"/>
      <w:kern w:val="2"/>
      <w:szCs w:val="24"/>
    </w:rPr>
  </w:style>
  <w:style w:type="paragraph" w:styleId="1">
    <w:name w:val="heading 1"/>
    <w:aliases w:val="Heading 1"/>
    <w:basedOn w:val="a1"/>
    <w:next w:val="a1"/>
    <w:qFormat/>
    <w:pPr>
      <w:keepNext/>
      <w:keepLines/>
      <w:spacing w:before="760" w:after="280"/>
      <w:ind w:firstLine="0"/>
      <w:outlineLvl w:val="0"/>
    </w:pPr>
    <w:rPr>
      <w:b/>
      <w:bCs/>
      <w:kern w:val="44"/>
      <w:sz w:val="36"/>
      <w:szCs w:val="44"/>
    </w:rPr>
  </w:style>
  <w:style w:type="paragraph" w:styleId="2">
    <w:name w:val="heading 2"/>
    <w:basedOn w:val="a1"/>
    <w:next w:val="a1"/>
    <w:qFormat/>
    <w:pPr>
      <w:keepNext/>
      <w:keepLines/>
      <w:spacing w:before="260" w:after="120"/>
      <w:ind w:firstLine="0"/>
      <w:outlineLvl w:val="1"/>
    </w:pPr>
    <w:rPr>
      <w:rFonts w:ascii="Arial" w:hAnsi="Arial"/>
      <w:bCs/>
      <w:sz w:val="22"/>
      <w:szCs w:val="32"/>
    </w:rPr>
  </w:style>
  <w:style w:type="paragraph" w:styleId="3">
    <w:name w:val="heading 3"/>
    <w:basedOn w:val="a1"/>
    <w:next w:val="a1"/>
    <w:qFormat/>
    <w:pPr>
      <w:keepNext/>
      <w:keepLines/>
      <w:spacing w:before="160" w:after="160"/>
      <w:ind w:firstLine="0"/>
      <w:outlineLvl w:val="2"/>
    </w:pPr>
    <w:rPr>
      <w:rFonts w:eastAsia="方正书宋简体"/>
      <w:bCs/>
      <w:sz w:val="23"/>
      <w:szCs w:val="32"/>
    </w:rPr>
  </w:style>
  <w:style w:type="paragraph" w:styleId="4">
    <w:name w:val="heading 4"/>
    <w:basedOn w:val="a1"/>
    <w:next w:val="a1"/>
    <w:qFormat/>
    <w:pPr>
      <w:keepNext/>
      <w:spacing w:line="257" w:lineRule="auto"/>
      <w:ind w:firstLine="0"/>
      <w:jc w:val="left"/>
      <w:outlineLvl w:val="3"/>
    </w:pPr>
    <w:rPr>
      <w:i/>
      <w:color w:val="000000"/>
      <w:sz w:val="18"/>
    </w:rPr>
  </w:style>
  <w:style w:type="paragraph" w:styleId="5">
    <w:name w:val="heading 5"/>
    <w:basedOn w:val="a1"/>
    <w:next w:val="a1"/>
    <w:qFormat/>
    <w:pPr>
      <w:keepNext/>
      <w:keepLines/>
      <w:spacing w:before="280"/>
      <w:ind w:firstLine="0"/>
      <w:outlineLvl w:val="4"/>
    </w:pPr>
    <w:rPr>
      <w:rFonts w:eastAsia="黑体"/>
      <w:bCs/>
      <w:szCs w:val="28"/>
    </w:rPr>
  </w:style>
  <w:style w:type="paragraph" w:styleId="7">
    <w:name w:val="heading 7"/>
    <w:basedOn w:val="a1"/>
    <w:next w:val="a1"/>
    <w:qFormat/>
    <w:pPr>
      <w:keepNext/>
      <w:adjustRightInd/>
      <w:snapToGrid/>
      <w:spacing w:line="240" w:lineRule="auto"/>
      <w:ind w:firstLine="0"/>
      <w:outlineLvl w:val="6"/>
    </w:pPr>
    <w:rPr>
      <w:rFonts w:ascii="Microsoft Sans Serif" w:hAnsi="Microsoft Sans Serif" w:cs="Microsoft Sans Serif"/>
      <w:b/>
      <w:bCs/>
      <w:color w:val="000000"/>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semiHidden/>
    <w:pPr>
      <w:pBdr>
        <w:bottom w:val="single" w:sz="6" w:space="1" w:color="auto"/>
      </w:pBdr>
      <w:tabs>
        <w:tab w:val="center" w:pos="4153"/>
        <w:tab w:val="right" w:pos="8306"/>
      </w:tabs>
      <w:jc w:val="center"/>
    </w:pPr>
    <w:rPr>
      <w:sz w:val="18"/>
      <w:szCs w:val="18"/>
    </w:rPr>
  </w:style>
  <w:style w:type="paragraph" w:styleId="a6">
    <w:name w:val="footer"/>
    <w:basedOn w:val="a1"/>
    <w:semiHidden/>
    <w:pPr>
      <w:tabs>
        <w:tab w:val="center" w:pos="4153"/>
        <w:tab w:val="right" w:pos="8306"/>
      </w:tabs>
      <w:jc w:val="left"/>
    </w:pPr>
    <w:rPr>
      <w:sz w:val="18"/>
      <w:szCs w:val="18"/>
    </w:rPr>
  </w:style>
  <w:style w:type="character" w:styleId="a7">
    <w:name w:val="page number"/>
    <w:basedOn w:val="a2"/>
    <w:semiHidden/>
  </w:style>
  <w:style w:type="paragraph" w:styleId="a0">
    <w:name w:val="table of figures"/>
    <w:basedOn w:val="a1"/>
    <w:next w:val="a1"/>
    <w:semiHidden/>
    <w:pPr>
      <w:numPr>
        <w:numId w:val="4"/>
      </w:numPr>
      <w:tabs>
        <w:tab w:val="left" w:pos="420"/>
      </w:tabs>
      <w:spacing w:line="248" w:lineRule="exact"/>
      <w:ind w:left="420" w:hanging="420"/>
    </w:pPr>
    <w:rPr>
      <w:sz w:val="17"/>
    </w:rPr>
  </w:style>
  <w:style w:type="paragraph" w:customStyle="1" w:styleId="10">
    <w:name w:val="样式1"/>
    <w:basedOn w:val="a1"/>
    <w:pPr>
      <w:ind w:left="199" w:hanging="199"/>
    </w:pPr>
    <w:rPr>
      <w:rFonts w:ascii="Arial" w:hAnsi="Arial"/>
      <w:sz w:val="16"/>
    </w:rPr>
  </w:style>
  <w:style w:type="paragraph" w:customStyle="1" w:styleId="20">
    <w:name w:val="样式2"/>
    <w:basedOn w:val="a1"/>
    <w:pPr>
      <w:spacing w:before="40" w:after="40"/>
      <w:ind w:firstLine="0"/>
    </w:pPr>
    <w:rPr>
      <w:rFonts w:ascii="Arial" w:hAnsi="Arial"/>
      <w:sz w:val="16"/>
    </w:rPr>
  </w:style>
  <w:style w:type="paragraph" w:customStyle="1" w:styleId="30">
    <w:name w:val="样式3"/>
    <w:basedOn w:val="a1"/>
    <w:pPr>
      <w:ind w:firstLine="0"/>
    </w:pPr>
    <w:rPr>
      <w:rFonts w:ascii="Arial" w:hAnsi="Arial"/>
      <w:sz w:val="19"/>
    </w:rPr>
  </w:style>
  <w:style w:type="paragraph" w:customStyle="1" w:styleId="40">
    <w:name w:val="标题4"/>
    <w:basedOn w:val="a1"/>
    <w:pPr>
      <w:spacing w:before="40" w:after="40"/>
      <w:ind w:firstLine="0"/>
    </w:pPr>
    <w:rPr>
      <w:rFonts w:eastAsia="黑体"/>
    </w:rPr>
  </w:style>
  <w:style w:type="paragraph" w:customStyle="1" w:styleId="41">
    <w:name w:val="样式4"/>
    <w:basedOn w:val="a1"/>
    <w:pPr>
      <w:spacing w:before="200" w:line="220" w:lineRule="exact"/>
      <w:ind w:firstLine="0"/>
    </w:pPr>
    <w:rPr>
      <w:sz w:val="19"/>
    </w:rPr>
  </w:style>
  <w:style w:type="paragraph" w:customStyle="1" w:styleId="50">
    <w:name w:val="标题5"/>
    <w:basedOn w:val="a1"/>
    <w:pPr>
      <w:spacing w:before="160" w:after="320"/>
      <w:ind w:firstLine="0"/>
    </w:pPr>
    <w:rPr>
      <w:b/>
      <w:sz w:val="16"/>
    </w:rPr>
  </w:style>
  <w:style w:type="paragraph" w:customStyle="1" w:styleId="6">
    <w:name w:val="标题6"/>
    <w:basedOn w:val="a1"/>
    <w:pPr>
      <w:spacing w:before="200" w:after="120"/>
      <w:ind w:firstLine="0"/>
    </w:pPr>
    <w:rPr>
      <w:b/>
    </w:rPr>
  </w:style>
  <w:style w:type="character" w:styleId="a8">
    <w:name w:val="Hyperlink"/>
    <w:semiHidden/>
    <w:rPr>
      <w:color w:val="0000FF"/>
      <w:u w:val="single"/>
    </w:rPr>
  </w:style>
  <w:style w:type="paragraph" w:customStyle="1" w:styleId="51">
    <w:name w:val="样式5"/>
    <w:basedOn w:val="a1"/>
    <w:pPr>
      <w:spacing w:before="120" w:after="120"/>
      <w:ind w:firstLine="0"/>
    </w:pPr>
    <w:rPr>
      <w:i/>
    </w:rPr>
  </w:style>
  <w:style w:type="paragraph" w:styleId="a9">
    <w:name w:val="footnote text"/>
    <w:basedOn w:val="a1"/>
    <w:semiHidden/>
    <w:pPr>
      <w:jc w:val="left"/>
    </w:pPr>
    <w:rPr>
      <w:sz w:val="16"/>
      <w:szCs w:val="18"/>
    </w:rPr>
  </w:style>
  <w:style w:type="character" w:styleId="aa">
    <w:name w:val="footnote reference"/>
    <w:semiHidden/>
    <w:rPr>
      <w:vertAlign w:val="superscript"/>
    </w:rPr>
  </w:style>
  <w:style w:type="character" w:customStyle="1" w:styleId="hit">
    <w:name w:val="hit"/>
    <w:rPr>
      <w:b/>
      <w:bCs/>
      <w:color w:val="FF0000"/>
    </w:rPr>
  </w:style>
  <w:style w:type="character" w:customStyle="1" w:styleId="datatitle1">
    <w:name w:val="datatitle1"/>
    <w:rPr>
      <w:b/>
      <w:bCs/>
      <w:color w:val="10619F"/>
      <w:sz w:val="22"/>
      <w:szCs w:val="22"/>
    </w:rPr>
  </w:style>
  <w:style w:type="paragraph" w:styleId="ab">
    <w:name w:val="Body Text"/>
    <w:basedOn w:val="a1"/>
    <w:semiHidden/>
    <w:pPr>
      <w:adjustRightInd/>
      <w:snapToGrid/>
      <w:spacing w:after="120" w:line="240" w:lineRule="auto"/>
      <w:ind w:firstLine="0"/>
    </w:pPr>
  </w:style>
  <w:style w:type="character" w:styleId="ac">
    <w:name w:val="Strong"/>
    <w:qFormat/>
    <w:rPr>
      <w:b/>
      <w:bCs/>
    </w:rPr>
  </w:style>
  <w:style w:type="paragraph" w:customStyle="1" w:styleId="SPIEreferences">
    <w:name w:val="SPIEreferences"/>
    <w:basedOn w:val="a1"/>
    <w:pPr>
      <w:keepNext/>
      <w:widowControl/>
      <w:adjustRightInd/>
      <w:snapToGrid/>
      <w:spacing w:before="480" w:after="240" w:line="240" w:lineRule="auto"/>
      <w:ind w:firstLine="0"/>
      <w:jc w:val="center"/>
      <w:outlineLvl w:val="0"/>
    </w:pPr>
    <w:rPr>
      <w:b/>
      <w:caps/>
      <w:kern w:val="0"/>
      <w:sz w:val="22"/>
      <w:szCs w:val="22"/>
      <w:lang w:eastAsia="en-US"/>
    </w:rPr>
  </w:style>
  <w:style w:type="paragraph" w:customStyle="1" w:styleId="table1">
    <w:name w:val="table 1"/>
    <w:basedOn w:val="a1"/>
    <w:pPr>
      <w:spacing w:after="40"/>
      <w:ind w:firstLine="0"/>
    </w:pPr>
    <w:rPr>
      <w:sz w:val="17"/>
      <w:szCs w:val="18"/>
    </w:rPr>
  </w:style>
  <w:style w:type="paragraph" w:customStyle="1" w:styleId="table">
    <w:name w:val="table"/>
    <w:basedOn w:val="a1"/>
    <w:pPr>
      <w:spacing w:line="0" w:lineRule="atLeast"/>
      <w:ind w:firstLine="0"/>
      <w:jc w:val="center"/>
    </w:pPr>
    <w:rPr>
      <w:sz w:val="16"/>
      <w:szCs w:val="18"/>
      <w:lang w:val="en-GB"/>
    </w:rPr>
  </w:style>
  <w:style w:type="paragraph" w:customStyle="1" w:styleId="a">
    <w:name w:val="参考文献"/>
    <w:basedOn w:val="a1"/>
    <w:pPr>
      <w:numPr>
        <w:ilvl w:val="1"/>
        <w:numId w:val="2"/>
      </w:numPr>
      <w:tabs>
        <w:tab w:val="clear" w:pos="840"/>
        <w:tab w:val="num" w:pos="1440"/>
      </w:tabs>
      <w:spacing w:line="280" w:lineRule="exact"/>
      <w:ind w:left="1440" w:hanging="360"/>
    </w:pPr>
    <w:rPr>
      <w:rFonts w:eastAsia="方正书宋简体"/>
      <w:color w:val="000000"/>
      <w:spacing w:val="2"/>
      <w:sz w:val="18"/>
      <w:szCs w:val="18"/>
    </w:rPr>
  </w:style>
  <w:style w:type="paragraph" w:customStyle="1" w:styleId="11">
    <w:name w:val="列出段落1"/>
    <w:basedOn w:val="a1"/>
    <w:pPr>
      <w:adjustRightInd/>
      <w:snapToGrid/>
      <w:spacing w:line="240" w:lineRule="auto"/>
      <w:ind w:firstLineChars="200" w:firstLine="420"/>
    </w:pPr>
    <w:rPr>
      <w:rFonts w:ascii="Calibri" w:eastAsia="宋体" w:hAnsi="Calibri" w:cs="黑体"/>
      <w:sz w:val="21"/>
      <w:szCs w:val="22"/>
    </w:rPr>
  </w:style>
  <w:style w:type="table" w:styleId="ad">
    <w:name w:val="Table Grid"/>
    <w:basedOn w:val="a3"/>
    <w:uiPriority w:val="59"/>
    <w:rsid w:val="00C30E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840;&#29699;&#21464;&#21270;&#25968;&#25454;&#23398;&#25253;\&#20840;&#29699;&#21464;&#21270;&#25968;&#25454;&#23398;&#25253;&#20986;&#29256;\2018&#24180;\&#31532;&#22235;&#26399;\&#20013;&#25991;\&#20013;&#25991;&#25910;&#31295;\&#39532;&#20891;&#33457;\&#39532;&#20891;&#33457;-&#21016;&#38383;&#20462;&#25913;.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2BF26-4433-45F3-B3CD-3457CA3A3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马军花-刘闯修改</Template>
  <TotalTime>157</TotalTime>
  <Pages>4</Pages>
  <Words>568</Words>
  <Characters>3240</Characters>
  <Application>Microsoft Office Word</Application>
  <DocSecurity>0</DocSecurity>
  <Lines>27</Lines>
  <Paragraphs>7</Paragraphs>
  <ScaleCrop>false</ScaleCrop>
  <HeadingPairs>
    <vt:vector size="2" baseType="variant">
      <vt:variant>
        <vt:lpstr>题目</vt:lpstr>
      </vt:variant>
      <vt:variant>
        <vt:i4>1</vt:i4>
      </vt:variant>
    </vt:vector>
  </HeadingPairs>
  <TitlesOfParts>
    <vt:vector size="1" baseType="lpstr">
      <vt:lpstr>DOI: 10</vt:lpstr>
    </vt:vector>
  </TitlesOfParts>
  <Company>sci</Company>
  <LinksUpToDate>false</LinksUpToDate>
  <CharactersWithSpaces>3801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DOI: 10</dc:title>
  <dc:creator>unknown</dc:creator>
  <cp:lastModifiedBy>Windows User</cp:lastModifiedBy>
  <cp:revision>58</cp:revision>
  <cp:lastPrinted>2018-12-27T07:43:00Z</cp:lastPrinted>
  <dcterms:created xsi:type="dcterms:W3CDTF">2018-12-27T07:20:00Z</dcterms:created>
  <dcterms:modified xsi:type="dcterms:W3CDTF">2019-06-12T06:17:00Z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